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DD" w:rsidRPr="00A51EDD" w:rsidRDefault="00A51EDD" w:rsidP="00A51EDD">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proofErr w:type="spellStart"/>
      <w:r w:rsidRPr="00A51EDD">
        <w:rPr>
          <w:rFonts w:ascii="Times New Roman" w:eastAsia="Times New Roman" w:hAnsi="Times New Roman" w:cs="Times New Roman"/>
          <w:b/>
          <w:bCs/>
          <w:sz w:val="36"/>
          <w:szCs w:val="36"/>
          <w:lang w:val="nl-NL" w:eastAsia="nl-NL"/>
        </w:rPr>
        <w:t>Expeditiecruise</w:t>
      </w:r>
      <w:proofErr w:type="spellEnd"/>
      <w:r w:rsidRPr="00A51EDD">
        <w:rPr>
          <w:rFonts w:ascii="Times New Roman" w:eastAsia="Times New Roman" w:hAnsi="Times New Roman" w:cs="Times New Roman"/>
          <w:b/>
          <w:bCs/>
          <w:sz w:val="36"/>
          <w:szCs w:val="36"/>
          <w:lang w:val="nl-NL" w:eastAsia="nl-NL"/>
        </w:rPr>
        <w:t xml:space="preserve"> West-Groenland en </w:t>
      </w:r>
      <w:proofErr w:type="spellStart"/>
      <w:r w:rsidRPr="00A51EDD">
        <w:rPr>
          <w:rFonts w:ascii="Times New Roman" w:eastAsia="Times New Roman" w:hAnsi="Times New Roman" w:cs="Times New Roman"/>
          <w:b/>
          <w:bCs/>
          <w:sz w:val="36"/>
          <w:szCs w:val="36"/>
          <w:lang w:val="nl-NL" w:eastAsia="nl-NL"/>
        </w:rPr>
        <w:t>Thule</w:t>
      </w:r>
      <w:proofErr w:type="spellEnd"/>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Een avontuur in het hoge noorden van Groenland</w:t>
      </w:r>
    </w:p>
    <w:p w:rsidR="00A51EDD" w:rsidRPr="00A51EDD" w:rsidRDefault="00A51EDD" w:rsidP="00A51EDD">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 xml:space="preserve">scheepsreis met </w:t>
      </w:r>
      <w:proofErr w:type="spellStart"/>
      <w:r w:rsidRPr="00A51EDD">
        <w:rPr>
          <w:rFonts w:ascii="Times New Roman" w:eastAsia="Times New Roman" w:hAnsi="Times New Roman" w:cs="Times New Roman"/>
          <w:sz w:val="24"/>
          <w:szCs w:val="24"/>
          <w:lang w:val="nl-NL" w:eastAsia="nl-NL"/>
        </w:rPr>
        <w:t>expeditiesfeer</w:t>
      </w:r>
      <w:proofErr w:type="spellEnd"/>
      <w:r w:rsidRPr="00A51EDD">
        <w:rPr>
          <w:rFonts w:ascii="Times New Roman" w:eastAsia="Times New Roman" w:hAnsi="Times New Roman" w:cs="Times New Roman"/>
          <w:sz w:val="24"/>
          <w:szCs w:val="24"/>
          <w:lang w:val="nl-NL" w:eastAsia="nl-NL"/>
        </w:rPr>
        <w:t xml:space="preserve"> op basis van volpension</w:t>
      </w:r>
    </w:p>
    <w:p w:rsidR="00A51EDD" w:rsidRPr="00A51EDD" w:rsidRDefault="00A51EDD" w:rsidP="00A51EDD">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regelmatig landexcursies met wandelingen ca. 3 uur</w:t>
      </w:r>
    </w:p>
    <w:p w:rsidR="00A51EDD" w:rsidRPr="00A51EDD" w:rsidRDefault="00A51EDD" w:rsidP="00A51EDD">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 xml:space="preserve">Engelssprekende </w:t>
      </w:r>
      <w:proofErr w:type="spellStart"/>
      <w:r w:rsidRPr="00A51EDD">
        <w:rPr>
          <w:rFonts w:ascii="Times New Roman" w:eastAsia="Times New Roman" w:hAnsi="Times New Roman" w:cs="Times New Roman"/>
          <w:sz w:val="24"/>
          <w:szCs w:val="24"/>
          <w:lang w:val="nl-NL" w:eastAsia="nl-NL"/>
        </w:rPr>
        <w:t>expeditieleiding</w:t>
      </w:r>
      <w:proofErr w:type="spellEnd"/>
    </w:p>
    <w:p w:rsidR="00A51EDD" w:rsidRPr="00A51EDD" w:rsidRDefault="00A51EDD" w:rsidP="00A51EDD">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min. 60 / max. 114 passagiers // internationaal gezelschap</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Wie aan Groenland denkt, denkt aan een eiland bedekt door een immense ijskap, aan enorme met ijsbergen die ronddobberen in de fjorden en voor de kust, aan Groenlanders die wonen in pittoreske nederzettingen langs de kust en die zich in de winter nog verplaatsen met hondensleden.</w:t>
      </w:r>
      <w:r w:rsidRPr="00A51EDD">
        <w:rPr>
          <w:rFonts w:ascii="Times New Roman" w:eastAsia="Times New Roman" w:hAnsi="Times New Roman" w:cs="Times New Roman"/>
          <w:sz w:val="24"/>
          <w:szCs w:val="24"/>
          <w:lang w:val="nl-NL" w:eastAsia="nl-NL"/>
        </w:rPr>
        <w:br/>
        <w:t xml:space="preserve">Deze reis met het comfortabele </w:t>
      </w:r>
      <w:proofErr w:type="spellStart"/>
      <w:r w:rsidRPr="00A51EDD">
        <w:rPr>
          <w:rFonts w:ascii="Times New Roman" w:eastAsia="Times New Roman" w:hAnsi="Times New Roman" w:cs="Times New Roman"/>
          <w:sz w:val="24"/>
          <w:szCs w:val="24"/>
          <w:lang w:val="nl-NL" w:eastAsia="nl-NL"/>
        </w:rPr>
        <w:t>expeditiecruiseschip</w:t>
      </w:r>
      <w:proofErr w:type="spellEnd"/>
      <w:r w:rsidRPr="00A51EDD">
        <w:rPr>
          <w:rFonts w:ascii="Times New Roman" w:eastAsia="Times New Roman" w:hAnsi="Times New Roman" w:cs="Times New Roman"/>
          <w:sz w:val="24"/>
          <w:szCs w:val="24"/>
          <w:lang w:val="nl-NL" w:eastAsia="nl-NL"/>
        </w:rPr>
        <w:t xml:space="preserve"> Sea Explorer neemt u mee langs de fascinerende westkust en zelfs tot één van de noordelijkste nederzettingen </w:t>
      </w:r>
      <w:proofErr w:type="spellStart"/>
      <w:r w:rsidRPr="00A51EDD">
        <w:rPr>
          <w:rFonts w:ascii="Times New Roman" w:eastAsia="Times New Roman" w:hAnsi="Times New Roman" w:cs="Times New Roman"/>
          <w:sz w:val="24"/>
          <w:szCs w:val="24"/>
          <w:lang w:val="nl-NL" w:eastAsia="nl-NL"/>
        </w:rPr>
        <w:t>Qaanaaq</w:t>
      </w:r>
      <w:proofErr w:type="spellEnd"/>
      <w:r w:rsidRPr="00A51EDD">
        <w:rPr>
          <w:rFonts w:ascii="Times New Roman" w:eastAsia="Times New Roman" w:hAnsi="Times New Roman" w:cs="Times New Roman"/>
          <w:sz w:val="24"/>
          <w:szCs w:val="24"/>
          <w:lang w:val="nl-NL" w:eastAsia="nl-NL"/>
        </w:rPr>
        <w:t>. </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 xml:space="preserve">Reisbeschrijving </w:t>
      </w:r>
      <w:proofErr w:type="spellStart"/>
      <w:r w:rsidRPr="00A51EDD">
        <w:rPr>
          <w:rFonts w:ascii="Times New Roman" w:eastAsia="Times New Roman" w:hAnsi="Times New Roman" w:cs="Times New Roman"/>
          <w:b/>
          <w:bCs/>
          <w:sz w:val="27"/>
          <w:szCs w:val="27"/>
          <w:lang w:val="nl-NL" w:eastAsia="nl-NL"/>
        </w:rPr>
        <w:t>Expeditiecruise</w:t>
      </w:r>
      <w:proofErr w:type="spellEnd"/>
      <w:r w:rsidRPr="00A51EDD">
        <w:rPr>
          <w:rFonts w:ascii="Times New Roman" w:eastAsia="Times New Roman" w:hAnsi="Times New Roman" w:cs="Times New Roman"/>
          <w:b/>
          <w:bCs/>
          <w:sz w:val="27"/>
          <w:szCs w:val="27"/>
          <w:lang w:val="nl-NL" w:eastAsia="nl-NL"/>
        </w:rPr>
        <w:t xml:space="preserve"> West-Groenland en </w:t>
      </w:r>
      <w:proofErr w:type="spellStart"/>
      <w:r w:rsidRPr="00A51EDD">
        <w:rPr>
          <w:rFonts w:ascii="Times New Roman" w:eastAsia="Times New Roman" w:hAnsi="Times New Roman" w:cs="Times New Roman"/>
          <w:b/>
          <w:bCs/>
          <w:sz w:val="27"/>
          <w:szCs w:val="27"/>
          <w:lang w:val="nl-NL" w:eastAsia="nl-NL"/>
        </w:rPr>
        <w:t>Thule</w:t>
      </w:r>
      <w:proofErr w:type="spellEnd"/>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 xml:space="preserve">Deze reis begint met een hotelovernachting in Kopenhagen. Vandaar zullen alle passagiers met een chartervlucht naar </w:t>
      </w:r>
      <w:proofErr w:type="spellStart"/>
      <w:r w:rsidRPr="00A51EDD">
        <w:rPr>
          <w:rFonts w:ascii="Times New Roman" w:eastAsia="Times New Roman" w:hAnsi="Times New Roman" w:cs="Times New Roman"/>
          <w:sz w:val="24"/>
          <w:szCs w:val="24"/>
          <w:lang w:val="nl-NL" w:eastAsia="nl-NL"/>
        </w:rPr>
        <w:t>Kangerlussuaq</w:t>
      </w:r>
      <w:proofErr w:type="spellEnd"/>
      <w:r w:rsidRPr="00A51EDD">
        <w:rPr>
          <w:rFonts w:ascii="Times New Roman" w:eastAsia="Times New Roman" w:hAnsi="Times New Roman" w:cs="Times New Roman"/>
          <w:sz w:val="24"/>
          <w:szCs w:val="24"/>
          <w:lang w:val="nl-NL" w:eastAsia="nl-NL"/>
        </w:rPr>
        <w:t xml:space="preserve"> (Groenland) gebracht worden. Na een transfer naar de kleine haven wordt iedereen per zodiac aan boord gebracht. Daarna vertrekt het schip richting westkust. Hier worden plaatsen als </w:t>
      </w:r>
      <w:proofErr w:type="spellStart"/>
      <w:r w:rsidRPr="00A51EDD">
        <w:rPr>
          <w:rFonts w:ascii="Times New Roman" w:eastAsia="Times New Roman" w:hAnsi="Times New Roman" w:cs="Times New Roman"/>
          <w:sz w:val="24"/>
          <w:szCs w:val="24"/>
          <w:lang w:val="nl-NL" w:eastAsia="nl-NL"/>
        </w:rPr>
        <w:t>Sisimiut</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Ilulissat</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Upernavik</w:t>
      </w:r>
      <w:proofErr w:type="spellEnd"/>
      <w:r w:rsidRPr="00A51EDD">
        <w:rPr>
          <w:rFonts w:ascii="Times New Roman" w:eastAsia="Times New Roman" w:hAnsi="Times New Roman" w:cs="Times New Roman"/>
          <w:sz w:val="24"/>
          <w:szCs w:val="24"/>
          <w:lang w:val="nl-NL" w:eastAsia="nl-NL"/>
        </w:rPr>
        <w:t xml:space="preserve"> en natuurlijk het ultieme doel, </w:t>
      </w:r>
      <w:proofErr w:type="spellStart"/>
      <w:r w:rsidRPr="00A51EDD">
        <w:rPr>
          <w:rFonts w:ascii="Times New Roman" w:eastAsia="Times New Roman" w:hAnsi="Times New Roman" w:cs="Times New Roman"/>
          <w:sz w:val="24"/>
          <w:szCs w:val="24"/>
          <w:lang w:val="nl-NL" w:eastAsia="nl-NL"/>
        </w:rPr>
        <w:t>Qaanaaq</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Thule</w:t>
      </w:r>
      <w:proofErr w:type="spellEnd"/>
      <w:r w:rsidRPr="00A51EDD">
        <w:rPr>
          <w:rFonts w:ascii="Times New Roman" w:eastAsia="Times New Roman" w:hAnsi="Times New Roman" w:cs="Times New Roman"/>
          <w:sz w:val="24"/>
          <w:szCs w:val="24"/>
          <w:lang w:val="nl-NL" w:eastAsia="nl-NL"/>
        </w:rPr>
        <w:t xml:space="preserve">) bezocht. Tevens zal er op onbewoonde delen aan land gegaan worden om te wandelen over de toendra, waar nog planten bloeien en overblijfselen te vinden zijn uit oude culturen. De scheepsreis eindigt weer in </w:t>
      </w:r>
      <w:proofErr w:type="spellStart"/>
      <w:r w:rsidRPr="00A51EDD">
        <w:rPr>
          <w:rFonts w:ascii="Times New Roman" w:eastAsia="Times New Roman" w:hAnsi="Times New Roman" w:cs="Times New Roman"/>
          <w:sz w:val="24"/>
          <w:szCs w:val="24"/>
          <w:lang w:val="nl-NL" w:eastAsia="nl-NL"/>
        </w:rPr>
        <w:t>Kangerlussuaq</w:t>
      </w:r>
      <w:proofErr w:type="spellEnd"/>
      <w:r w:rsidRPr="00A51EDD">
        <w:rPr>
          <w:rFonts w:ascii="Times New Roman" w:eastAsia="Times New Roman" w:hAnsi="Times New Roman" w:cs="Times New Roman"/>
          <w:sz w:val="24"/>
          <w:szCs w:val="24"/>
          <w:lang w:val="nl-NL" w:eastAsia="nl-NL"/>
        </w:rPr>
        <w:t xml:space="preserve"> vanwaar iedereen weer met een chartervlucht naar Kopenhagen gevlogen wordt. De reis wordt besloten met een hotelovernachting in Kopenhagen. </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Het schip de Sea Explorer</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Deze reis wordt gemaakt aan boord van het luxere </w:t>
      </w:r>
      <w:proofErr w:type="spellStart"/>
      <w:r w:rsidRPr="00A51EDD">
        <w:rPr>
          <w:rFonts w:ascii="Times New Roman" w:eastAsia="Times New Roman" w:hAnsi="Times New Roman" w:cs="Times New Roman"/>
          <w:sz w:val="24"/>
          <w:szCs w:val="24"/>
          <w:lang w:val="nl-NL" w:eastAsia="nl-NL"/>
        </w:rPr>
        <w:t>expeditiecruiseschip</w:t>
      </w:r>
      <w:proofErr w:type="spellEnd"/>
      <w:r w:rsidRPr="00A51EDD">
        <w:rPr>
          <w:rFonts w:ascii="Times New Roman" w:eastAsia="Times New Roman" w:hAnsi="Times New Roman" w:cs="Times New Roman"/>
          <w:sz w:val="24"/>
          <w:szCs w:val="24"/>
          <w:lang w:val="nl-NL" w:eastAsia="nl-NL"/>
        </w:rPr>
        <w:t xml:space="preserve"> </w:t>
      </w:r>
      <w:hyperlink r:id="rId6" w:history="1">
        <w:r w:rsidRPr="00A51EDD">
          <w:rPr>
            <w:rFonts w:ascii="Times New Roman" w:eastAsia="Times New Roman" w:hAnsi="Times New Roman" w:cs="Times New Roman"/>
            <w:color w:val="0000FF"/>
            <w:sz w:val="24"/>
            <w:szCs w:val="24"/>
            <w:u w:val="single"/>
            <w:lang w:val="nl-NL" w:eastAsia="nl-NL"/>
          </w:rPr>
          <w:t>Sea Explorer</w:t>
        </w:r>
      </w:hyperlink>
      <w:r w:rsidRPr="00A51EDD">
        <w:rPr>
          <w:rFonts w:ascii="Times New Roman" w:eastAsia="Times New Roman" w:hAnsi="Times New Roman" w:cs="Times New Roman"/>
          <w:sz w:val="24"/>
          <w:szCs w:val="24"/>
          <w:lang w:val="nl-NL" w:eastAsia="nl-NL"/>
        </w:rPr>
        <w:t> met maximaal 114 passagiers.</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 </w:t>
      </w:r>
    </w:p>
    <w:p w:rsidR="00A51EDD" w:rsidRDefault="00A51EDD">
      <w:pPr>
        <w:rPr>
          <w:rFonts w:ascii="Times New Roman" w:eastAsia="Times New Roman" w:hAnsi="Times New Roman" w:cs="Times New Roman"/>
          <w:b/>
          <w:bCs/>
          <w:sz w:val="27"/>
          <w:szCs w:val="27"/>
          <w:lang w:val="nl-NL" w:eastAsia="nl-NL"/>
        </w:rPr>
      </w:pPr>
      <w:r>
        <w:rPr>
          <w:rFonts w:ascii="Times New Roman" w:eastAsia="Times New Roman" w:hAnsi="Times New Roman" w:cs="Times New Roman"/>
          <w:b/>
          <w:bCs/>
          <w:sz w:val="27"/>
          <w:szCs w:val="27"/>
          <w:lang w:val="nl-NL" w:eastAsia="nl-NL"/>
        </w:rPr>
        <w:br w:type="page"/>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 xml:space="preserve">Route onder voorbehoud van weer- en ijsomstandigheden </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Dag 01 Kopenhagen</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Aankomst in Kopenhagen. Overnachting in groepshotel in Kopenhagen. Ontmoeting met andere passagiers.</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 xml:space="preserve">Dag 02 Kopenhagen - </w:t>
      </w:r>
      <w:proofErr w:type="spellStart"/>
      <w:r w:rsidRPr="00A51EDD">
        <w:rPr>
          <w:rFonts w:ascii="Times New Roman" w:eastAsia="Times New Roman" w:hAnsi="Times New Roman" w:cs="Times New Roman"/>
          <w:b/>
          <w:bCs/>
          <w:sz w:val="27"/>
          <w:szCs w:val="27"/>
          <w:lang w:val="nl-NL" w:eastAsia="nl-NL"/>
        </w:rPr>
        <w:t>Kangerlussuaq</w:t>
      </w:r>
      <w:proofErr w:type="spellEnd"/>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 xml:space="preserve">Na het ontbijt naar de luchthaven voor de vlucht van Kopenhagen naar </w:t>
      </w:r>
      <w:proofErr w:type="spellStart"/>
      <w:r w:rsidRPr="00A51EDD">
        <w:rPr>
          <w:rFonts w:ascii="Times New Roman" w:eastAsia="Times New Roman" w:hAnsi="Times New Roman" w:cs="Times New Roman"/>
          <w:sz w:val="24"/>
          <w:szCs w:val="24"/>
          <w:lang w:val="nl-NL" w:eastAsia="nl-NL"/>
        </w:rPr>
        <w:t>Kangerlussuaq</w:t>
      </w:r>
      <w:proofErr w:type="spellEnd"/>
      <w:r w:rsidRPr="00A51EDD">
        <w:rPr>
          <w:rFonts w:ascii="Times New Roman" w:eastAsia="Times New Roman" w:hAnsi="Times New Roman" w:cs="Times New Roman"/>
          <w:sz w:val="24"/>
          <w:szCs w:val="24"/>
          <w:lang w:val="nl-NL" w:eastAsia="nl-NL"/>
        </w:rPr>
        <w:t xml:space="preserve">. Hier aangekomen wordt u met een bus naar het kleine haventje gebracht waar de Sea Explorer voor anker ligt. Met zodiacs wordt iedereen aan boord gebracht. Na het inschepen vertrekt het schip richting kust. Om hier te komen moet de 180 km lange </w:t>
      </w:r>
      <w:proofErr w:type="spellStart"/>
      <w:r w:rsidRPr="00A51EDD">
        <w:rPr>
          <w:rFonts w:ascii="Times New Roman" w:eastAsia="Times New Roman" w:hAnsi="Times New Roman" w:cs="Times New Roman"/>
          <w:sz w:val="24"/>
          <w:szCs w:val="24"/>
          <w:lang w:val="nl-NL" w:eastAsia="nl-NL"/>
        </w:rPr>
        <w:t>Kangerlussuaqfjord</w:t>
      </w:r>
      <w:proofErr w:type="spellEnd"/>
      <w:r w:rsidRPr="00A51EDD">
        <w:rPr>
          <w:rFonts w:ascii="Times New Roman" w:eastAsia="Times New Roman" w:hAnsi="Times New Roman" w:cs="Times New Roman"/>
          <w:sz w:val="24"/>
          <w:szCs w:val="24"/>
          <w:lang w:val="nl-NL" w:eastAsia="nl-NL"/>
        </w:rPr>
        <w:t xml:space="preserve"> uitgevaren worden. De hoge bergen omsluiten de fjord. Bij helder weer zal de ondergaande zon de bergen en de gletsjers in een prachtige oranjerode gloed zetten.</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Dag 03 - 14 West- en Noord-Groenland</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Dagelijks zal het schip op verschillende plaatsen aanleggen, soms in kleine dorpjes, soms op onbewoonde gebieden. </w:t>
      </w:r>
      <w:r>
        <w:rPr>
          <w:rFonts w:ascii="Times New Roman" w:eastAsia="Times New Roman" w:hAnsi="Times New Roman" w:cs="Times New Roman"/>
          <w:noProof/>
          <w:sz w:val="24"/>
          <w:szCs w:val="24"/>
          <w:lang w:val="nl-NL" w:eastAsia="nl-NL"/>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43150" cy="1933575"/>
            <wp:effectExtent l="0" t="0" r="0" b="9525"/>
            <wp:wrapSquare wrapText="bothSides"/>
            <wp:docPr id="1" name="Picture 1" descr="Route Groe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e Groen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EDD">
        <w:rPr>
          <w:rFonts w:ascii="Times New Roman" w:eastAsia="Times New Roman" w:hAnsi="Times New Roman" w:cs="Times New Roman"/>
          <w:sz w:val="24"/>
          <w:szCs w:val="24"/>
          <w:lang w:val="nl-NL" w:eastAsia="nl-NL"/>
        </w:rPr>
        <w:br/>
      </w:r>
      <w:r w:rsidRPr="00A51EDD">
        <w:rPr>
          <w:rFonts w:ascii="Times New Roman" w:eastAsia="Times New Roman" w:hAnsi="Times New Roman" w:cs="Times New Roman"/>
          <w:sz w:val="24"/>
          <w:szCs w:val="24"/>
          <w:lang w:val="nl-NL" w:eastAsia="nl-NL"/>
        </w:rPr>
        <w:br/>
      </w:r>
      <w:proofErr w:type="spellStart"/>
      <w:r w:rsidRPr="00A51EDD">
        <w:rPr>
          <w:rFonts w:ascii="Times New Roman" w:eastAsia="Times New Roman" w:hAnsi="Times New Roman" w:cs="Times New Roman"/>
          <w:b/>
          <w:bCs/>
          <w:sz w:val="24"/>
          <w:szCs w:val="24"/>
          <w:lang w:val="nl-NL" w:eastAsia="nl-NL"/>
        </w:rPr>
        <w:t>Sisimut</w:t>
      </w:r>
      <w:proofErr w:type="spellEnd"/>
      <w:r w:rsidRPr="00A51EDD">
        <w:rPr>
          <w:rFonts w:ascii="Times New Roman" w:eastAsia="Times New Roman" w:hAnsi="Times New Roman" w:cs="Times New Roman"/>
          <w:sz w:val="24"/>
          <w:szCs w:val="24"/>
          <w:lang w:val="nl-NL" w:eastAsia="nl-NL"/>
        </w:rPr>
        <w:br/>
        <w:t xml:space="preserve">Het begint in </w:t>
      </w:r>
      <w:proofErr w:type="spellStart"/>
      <w:r w:rsidRPr="00A51EDD">
        <w:rPr>
          <w:rFonts w:ascii="Times New Roman" w:eastAsia="Times New Roman" w:hAnsi="Times New Roman" w:cs="Times New Roman"/>
          <w:b/>
          <w:bCs/>
          <w:sz w:val="24"/>
          <w:szCs w:val="24"/>
          <w:lang w:val="nl-NL" w:eastAsia="nl-NL"/>
        </w:rPr>
        <w:t>Sisimiut</w:t>
      </w:r>
      <w:proofErr w:type="spellEnd"/>
      <w:r w:rsidRPr="00A51EDD">
        <w:rPr>
          <w:rFonts w:ascii="Times New Roman" w:eastAsia="Times New Roman" w:hAnsi="Times New Roman" w:cs="Times New Roman"/>
          <w:sz w:val="24"/>
          <w:szCs w:val="24"/>
          <w:lang w:val="nl-NL" w:eastAsia="nl-NL"/>
        </w:rPr>
        <w:t xml:space="preserve">, een </w:t>
      </w:r>
      <w:proofErr w:type="spellStart"/>
      <w:r w:rsidRPr="00A51EDD">
        <w:rPr>
          <w:rFonts w:ascii="Times New Roman" w:eastAsia="Times New Roman" w:hAnsi="Times New Roman" w:cs="Times New Roman"/>
          <w:sz w:val="24"/>
          <w:szCs w:val="24"/>
          <w:lang w:val="nl-NL" w:eastAsia="nl-NL"/>
        </w:rPr>
        <w:t>visserplaats</w:t>
      </w:r>
      <w:proofErr w:type="spellEnd"/>
      <w:r w:rsidRPr="00A51EDD">
        <w:rPr>
          <w:rFonts w:ascii="Times New Roman" w:eastAsia="Times New Roman" w:hAnsi="Times New Roman" w:cs="Times New Roman"/>
          <w:sz w:val="24"/>
          <w:szCs w:val="24"/>
          <w:lang w:val="nl-NL" w:eastAsia="nl-NL"/>
        </w:rPr>
        <w:t xml:space="preserve"> aan de kust. De oude kern bestaat uit een plein afgezet met poorten gemaakt uit walviskaken waaraan het oudste houten kerkje van Groenland ligt en een klein museum. Bij de haven is de </w:t>
      </w:r>
      <w:proofErr w:type="spellStart"/>
      <w:r w:rsidRPr="00A51EDD">
        <w:rPr>
          <w:rFonts w:ascii="Times New Roman" w:eastAsia="Times New Roman" w:hAnsi="Times New Roman" w:cs="Times New Roman"/>
          <w:sz w:val="24"/>
          <w:szCs w:val="24"/>
          <w:lang w:val="nl-NL" w:eastAsia="nl-NL"/>
        </w:rPr>
        <w:t>werksplaats</w:t>
      </w:r>
      <w:proofErr w:type="spellEnd"/>
      <w:r w:rsidRPr="00A51EDD">
        <w:rPr>
          <w:rFonts w:ascii="Times New Roman" w:eastAsia="Times New Roman" w:hAnsi="Times New Roman" w:cs="Times New Roman"/>
          <w:sz w:val="24"/>
          <w:szCs w:val="24"/>
          <w:lang w:val="nl-NL" w:eastAsia="nl-NL"/>
        </w:rPr>
        <w:t xml:space="preserve"> van lokale </w:t>
      </w:r>
      <w:proofErr w:type="spellStart"/>
      <w:r w:rsidRPr="00A51EDD">
        <w:rPr>
          <w:rFonts w:ascii="Times New Roman" w:eastAsia="Times New Roman" w:hAnsi="Times New Roman" w:cs="Times New Roman"/>
          <w:sz w:val="24"/>
          <w:szCs w:val="24"/>
          <w:lang w:val="nl-NL" w:eastAsia="nl-NL"/>
        </w:rPr>
        <w:t>kuntstenaars</w:t>
      </w:r>
      <w:proofErr w:type="spellEnd"/>
      <w:r w:rsidRPr="00A51EDD">
        <w:rPr>
          <w:rFonts w:ascii="Times New Roman" w:eastAsia="Times New Roman" w:hAnsi="Times New Roman" w:cs="Times New Roman"/>
          <w:sz w:val="24"/>
          <w:szCs w:val="24"/>
          <w:lang w:val="nl-NL" w:eastAsia="nl-NL"/>
        </w:rPr>
        <w:t xml:space="preserve"> waar u kunt zien hoe deze mensen materialen zoals zeepsteen en </w:t>
      </w:r>
      <w:proofErr w:type="spellStart"/>
      <w:r w:rsidRPr="00A51EDD">
        <w:rPr>
          <w:rFonts w:ascii="Times New Roman" w:eastAsia="Times New Roman" w:hAnsi="Times New Roman" w:cs="Times New Roman"/>
          <w:sz w:val="24"/>
          <w:szCs w:val="24"/>
          <w:lang w:val="nl-NL" w:eastAsia="nl-NL"/>
        </w:rPr>
        <w:t>visbot</w:t>
      </w:r>
      <w:proofErr w:type="spellEnd"/>
      <w:r w:rsidRPr="00A51EDD">
        <w:rPr>
          <w:rFonts w:ascii="Times New Roman" w:eastAsia="Times New Roman" w:hAnsi="Times New Roman" w:cs="Times New Roman"/>
          <w:sz w:val="24"/>
          <w:szCs w:val="24"/>
          <w:lang w:val="nl-NL" w:eastAsia="nl-NL"/>
        </w:rPr>
        <w:t xml:space="preserve"> bewerken en er de mooiste kunstwerken van maken.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Qeqertarsuaq</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Disko</w:t>
      </w:r>
      <w:proofErr w:type="spellEnd"/>
      <w:r w:rsidRPr="00A51EDD">
        <w:rPr>
          <w:rFonts w:ascii="Times New Roman" w:eastAsia="Times New Roman" w:hAnsi="Times New Roman" w:cs="Times New Roman"/>
          <w:sz w:val="24"/>
          <w:szCs w:val="24"/>
          <w:lang w:val="nl-NL" w:eastAsia="nl-NL"/>
        </w:rPr>
        <w:t xml:space="preserve"> eiland)</w:t>
      </w:r>
      <w:r w:rsidRPr="00A51EDD">
        <w:rPr>
          <w:rFonts w:ascii="Times New Roman" w:eastAsia="Times New Roman" w:hAnsi="Times New Roman" w:cs="Times New Roman"/>
          <w:sz w:val="24"/>
          <w:szCs w:val="24"/>
          <w:lang w:val="nl-NL" w:eastAsia="nl-NL"/>
        </w:rPr>
        <w:br/>
        <w:t xml:space="preserve">Op </w:t>
      </w:r>
      <w:proofErr w:type="spellStart"/>
      <w:r w:rsidRPr="00A51EDD">
        <w:rPr>
          <w:rFonts w:ascii="Times New Roman" w:eastAsia="Times New Roman" w:hAnsi="Times New Roman" w:cs="Times New Roman"/>
          <w:sz w:val="24"/>
          <w:szCs w:val="24"/>
          <w:lang w:val="nl-NL" w:eastAsia="nl-NL"/>
        </w:rPr>
        <w:t>Disko</w:t>
      </w:r>
      <w:proofErr w:type="spellEnd"/>
      <w:r w:rsidRPr="00A51EDD">
        <w:rPr>
          <w:rFonts w:ascii="Times New Roman" w:eastAsia="Times New Roman" w:hAnsi="Times New Roman" w:cs="Times New Roman"/>
          <w:sz w:val="24"/>
          <w:szCs w:val="24"/>
          <w:lang w:val="nl-NL" w:eastAsia="nl-NL"/>
        </w:rPr>
        <w:t>-eiland ligt het plaatsje </w:t>
      </w:r>
      <w:proofErr w:type="spellStart"/>
      <w:r w:rsidRPr="00A51EDD">
        <w:rPr>
          <w:rFonts w:ascii="Times New Roman" w:eastAsia="Times New Roman" w:hAnsi="Times New Roman" w:cs="Times New Roman"/>
          <w:b/>
          <w:bCs/>
          <w:sz w:val="24"/>
          <w:szCs w:val="24"/>
          <w:lang w:val="nl-NL" w:eastAsia="nl-NL"/>
        </w:rPr>
        <w:t>Qeqertarsuaq</w:t>
      </w:r>
      <w:proofErr w:type="spellEnd"/>
      <w:r w:rsidRPr="00A51EDD">
        <w:rPr>
          <w:rFonts w:ascii="Times New Roman" w:eastAsia="Times New Roman" w:hAnsi="Times New Roman" w:cs="Times New Roman"/>
          <w:sz w:val="24"/>
          <w:szCs w:val="24"/>
          <w:lang w:val="nl-NL" w:eastAsia="nl-NL"/>
        </w:rPr>
        <w:t xml:space="preserve">. Een bezoek aan het museum is zeker de moeite waard. Vooral de zuidkant van het eiland heeft prachtige basalt structuren. Dit gedeelte is ook uitermate groen met veel planten zoals o.a. Engelwortel.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Upernavik</w:t>
      </w:r>
      <w:proofErr w:type="spellEnd"/>
      <w:r w:rsidRPr="00A51EDD">
        <w:rPr>
          <w:rFonts w:ascii="Times New Roman" w:eastAsia="Times New Roman" w:hAnsi="Times New Roman" w:cs="Times New Roman"/>
          <w:sz w:val="24"/>
          <w:szCs w:val="24"/>
          <w:lang w:val="nl-NL" w:eastAsia="nl-NL"/>
        </w:rPr>
        <w:t>,</w:t>
      </w:r>
      <w:r w:rsidRPr="00A51EDD">
        <w:rPr>
          <w:rFonts w:ascii="Times New Roman" w:eastAsia="Times New Roman" w:hAnsi="Times New Roman" w:cs="Times New Roman"/>
          <w:sz w:val="24"/>
          <w:szCs w:val="24"/>
          <w:lang w:val="nl-NL" w:eastAsia="nl-NL"/>
        </w:rPr>
        <w:br/>
        <w:t>Noordelijker ligt </w:t>
      </w:r>
      <w:proofErr w:type="spellStart"/>
      <w:r w:rsidRPr="00A51EDD">
        <w:rPr>
          <w:rFonts w:ascii="Times New Roman" w:eastAsia="Times New Roman" w:hAnsi="Times New Roman" w:cs="Times New Roman"/>
          <w:b/>
          <w:bCs/>
          <w:sz w:val="24"/>
          <w:szCs w:val="24"/>
          <w:lang w:val="nl-NL" w:eastAsia="nl-NL"/>
        </w:rPr>
        <w:t>Upernavik</w:t>
      </w:r>
      <w:proofErr w:type="spellEnd"/>
      <w:r w:rsidRPr="00A51EDD">
        <w:rPr>
          <w:rFonts w:ascii="Times New Roman" w:eastAsia="Times New Roman" w:hAnsi="Times New Roman" w:cs="Times New Roman"/>
          <w:sz w:val="24"/>
          <w:szCs w:val="24"/>
          <w:lang w:val="nl-NL" w:eastAsia="nl-NL"/>
        </w:rPr>
        <w:t xml:space="preserve">, een gemeenschap waar veel kinderen uit de omgeving naar school gaan. Het grote, rode gebouw kunt u niet mislopen. Verder zijn er twee kerken, één moderne en een zeer oude, houten kerk. Dichtbij deze oude kerk is ook het kleine museum. In deze nederzetting is ook duidelijk te zien hoe de huizen onderling door een trappenstelsel met elkaar verbonden zijn.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Qaanaaq</w:t>
      </w:r>
      <w:proofErr w:type="spellEnd"/>
      <w:r w:rsidRPr="00A51EDD">
        <w:rPr>
          <w:rFonts w:ascii="Times New Roman" w:eastAsia="Times New Roman" w:hAnsi="Times New Roman" w:cs="Times New Roman"/>
          <w:sz w:val="24"/>
          <w:szCs w:val="24"/>
          <w:lang w:val="nl-NL" w:eastAsia="nl-NL"/>
        </w:rPr>
        <w:br/>
        <w:t xml:space="preserve">Om nog verder noordwaarts te komen wordt langs de imposante kust gevaren. Een ruig berglandschap dat grotendeels bedekt wordt door de Groenlandse IJskap. Zo hier en daar steekt een bergtop door het </w:t>
      </w:r>
      <w:proofErr w:type="spellStart"/>
      <w:r w:rsidRPr="00A51EDD">
        <w:rPr>
          <w:rFonts w:ascii="Times New Roman" w:eastAsia="Times New Roman" w:hAnsi="Times New Roman" w:cs="Times New Roman"/>
          <w:sz w:val="24"/>
          <w:szCs w:val="24"/>
          <w:lang w:val="nl-NL" w:eastAsia="nl-NL"/>
        </w:rPr>
        <w:t>ijsdek</w:t>
      </w:r>
      <w:proofErr w:type="spellEnd"/>
      <w:r w:rsidRPr="00A51EDD">
        <w:rPr>
          <w:rFonts w:ascii="Times New Roman" w:eastAsia="Times New Roman" w:hAnsi="Times New Roman" w:cs="Times New Roman"/>
          <w:sz w:val="24"/>
          <w:szCs w:val="24"/>
          <w:lang w:val="nl-NL" w:eastAsia="nl-NL"/>
        </w:rPr>
        <w:t xml:space="preserve">, een zogenaamde </w:t>
      </w:r>
      <w:proofErr w:type="spellStart"/>
      <w:r w:rsidRPr="00A51EDD">
        <w:rPr>
          <w:rFonts w:ascii="Times New Roman" w:eastAsia="Times New Roman" w:hAnsi="Times New Roman" w:cs="Times New Roman"/>
          <w:sz w:val="24"/>
          <w:szCs w:val="24"/>
          <w:lang w:val="nl-NL" w:eastAsia="nl-NL"/>
        </w:rPr>
        <w:t>nunatak</w:t>
      </w:r>
      <w:proofErr w:type="spellEnd"/>
      <w:r w:rsidRPr="00A51EDD">
        <w:rPr>
          <w:rFonts w:ascii="Times New Roman" w:eastAsia="Times New Roman" w:hAnsi="Times New Roman" w:cs="Times New Roman"/>
          <w:sz w:val="24"/>
          <w:szCs w:val="24"/>
          <w:lang w:val="nl-NL" w:eastAsia="nl-NL"/>
        </w:rPr>
        <w:t xml:space="preserve">.  Eén van de noordelijkste nederzettingen is </w:t>
      </w:r>
      <w:proofErr w:type="spellStart"/>
      <w:r w:rsidRPr="00A51EDD">
        <w:rPr>
          <w:rFonts w:ascii="Times New Roman" w:eastAsia="Times New Roman" w:hAnsi="Times New Roman" w:cs="Times New Roman"/>
          <w:b/>
          <w:bCs/>
          <w:sz w:val="24"/>
          <w:szCs w:val="24"/>
          <w:lang w:val="nl-NL" w:eastAsia="nl-NL"/>
        </w:rPr>
        <w:t>Qaanaaq</w:t>
      </w:r>
      <w:proofErr w:type="spellEnd"/>
      <w:r w:rsidRPr="00A51EDD">
        <w:rPr>
          <w:rFonts w:ascii="Times New Roman" w:eastAsia="Times New Roman" w:hAnsi="Times New Roman" w:cs="Times New Roman"/>
          <w:sz w:val="24"/>
          <w:szCs w:val="24"/>
          <w:lang w:val="nl-NL" w:eastAsia="nl-NL"/>
        </w:rPr>
        <w:t xml:space="preserve">, met nog slechts een 600 inwoners. Ook hier is een school, kerk en een museum.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b/>
          <w:bCs/>
          <w:sz w:val="24"/>
          <w:szCs w:val="24"/>
          <w:lang w:val="nl-NL" w:eastAsia="nl-NL"/>
        </w:rPr>
        <w:t>Kap Alexander</w:t>
      </w:r>
      <w:r w:rsidRPr="00A51EDD">
        <w:rPr>
          <w:rFonts w:ascii="Times New Roman" w:eastAsia="Times New Roman" w:hAnsi="Times New Roman" w:cs="Times New Roman"/>
          <w:sz w:val="24"/>
          <w:szCs w:val="24"/>
          <w:lang w:val="nl-NL" w:eastAsia="nl-NL"/>
        </w:rPr>
        <w:br/>
        <w:t xml:space="preserve">Als het ijs het toelaat, zal een </w:t>
      </w:r>
      <w:proofErr w:type="spellStart"/>
      <w:r w:rsidRPr="00A51EDD">
        <w:rPr>
          <w:rFonts w:ascii="Times New Roman" w:eastAsia="Times New Roman" w:hAnsi="Times New Roman" w:cs="Times New Roman"/>
          <w:sz w:val="24"/>
          <w:szCs w:val="24"/>
          <w:lang w:val="nl-NL" w:eastAsia="nl-NL"/>
        </w:rPr>
        <w:t>pogin</w:t>
      </w:r>
      <w:proofErr w:type="spellEnd"/>
      <w:r w:rsidRPr="00A51EDD">
        <w:rPr>
          <w:rFonts w:ascii="Times New Roman" w:eastAsia="Times New Roman" w:hAnsi="Times New Roman" w:cs="Times New Roman"/>
          <w:sz w:val="24"/>
          <w:szCs w:val="24"/>
          <w:lang w:val="nl-NL" w:eastAsia="nl-NL"/>
        </w:rPr>
        <w:t xml:space="preserve"> gedaan worden om zelfs </w:t>
      </w:r>
      <w:r w:rsidRPr="00A51EDD">
        <w:rPr>
          <w:rFonts w:ascii="Times New Roman" w:eastAsia="Times New Roman" w:hAnsi="Times New Roman" w:cs="Times New Roman"/>
          <w:b/>
          <w:bCs/>
          <w:sz w:val="24"/>
          <w:szCs w:val="24"/>
          <w:lang w:val="nl-NL" w:eastAsia="nl-NL"/>
        </w:rPr>
        <w:t>Kap Alexander</w:t>
      </w:r>
      <w:r w:rsidRPr="00A51EDD">
        <w:rPr>
          <w:rFonts w:ascii="Times New Roman" w:eastAsia="Times New Roman" w:hAnsi="Times New Roman" w:cs="Times New Roman"/>
          <w:sz w:val="24"/>
          <w:szCs w:val="24"/>
          <w:lang w:val="nl-NL" w:eastAsia="nl-NL"/>
        </w:rPr>
        <w:t xml:space="preserve"> te bereiken. Hier liggen Groenland en Canada (</w:t>
      </w:r>
      <w:proofErr w:type="spellStart"/>
      <w:r w:rsidRPr="00A51EDD">
        <w:rPr>
          <w:rFonts w:ascii="Times New Roman" w:eastAsia="Times New Roman" w:hAnsi="Times New Roman" w:cs="Times New Roman"/>
          <w:sz w:val="24"/>
          <w:szCs w:val="24"/>
          <w:lang w:val="nl-NL" w:eastAsia="nl-NL"/>
        </w:rPr>
        <w:t>Ellesmere</w:t>
      </w:r>
      <w:proofErr w:type="spellEnd"/>
      <w:r w:rsidRPr="00A51EDD">
        <w:rPr>
          <w:rFonts w:ascii="Times New Roman" w:eastAsia="Times New Roman" w:hAnsi="Times New Roman" w:cs="Times New Roman"/>
          <w:sz w:val="24"/>
          <w:szCs w:val="24"/>
          <w:lang w:val="nl-NL" w:eastAsia="nl-NL"/>
        </w:rPr>
        <w:t xml:space="preserve">) zo dicht bij elkaar, dat u bij helder weer de Canadese kust kunt zien.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b/>
          <w:bCs/>
          <w:sz w:val="24"/>
          <w:szCs w:val="24"/>
          <w:lang w:val="nl-NL" w:eastAsia="nl-NL"/>
        </w:rPr>
        <w:t>Kap York</w:t>
      </w:r>
      <w:r w:rsidRPr="00A51EDD">
        <w:rPr>
          <w:rFonts w:ascii="Times New Roman" w:eastAsia="Times New Roman" w:hAnsi="Times New Roman" w:cs="Times New Roman"/>
          <w:sz w:val="24"/>
          <w:szCs w:val="24"/>
          <w:lang w:val="nl-NL" w:eastAsia="nl-NL"/>
        </w:rPr>
        <w:br/>
        <w:t xml:space="preserve">Weer afzakkend in zuidelijke richting kan een landing gemaakt worden op </w:t>
      </w:r>
      <w:r w:rsidRPr="00A51EDD">
        <w:rPr>
          <w:rFonts w:ascii="Times New Roman" w:eastAsia="Times New Roman" w:hAnsi="Times New Roman" w:cs="Times New Roman"/>
          <w:b/>
          <w:bCs/>
          <w:sz w:val="24"/>
          <w:szCs w:val="24"/>
          <w:lang w:val="nl-NL" w:eastAsia="nl-NL"/>
        </w:rPr>
        <w:t>Kap York</w:t>
      </w:r>
      <w:r w:rsidRPr="00A51EDD">
        <w:rPr>
          <w:rFonts w:ascii="Times New Roman" w:eastAsia="Times New Roman" w:hAnsi="Times New Roman" w:cs="Times New Roman"/>
          <w:sz w:val="24"/>
          <w:szCs w:val="24"/>
          <w:lang w:val="nl-NL" w:eastAsia="nl-NL"/>
        </w:rPr>
        <w:t xml:space="preserve">, wederom in een imponerend landschap.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Uummannaq</w:t>
      </w:r>
      <w:proofErr w:type="spellEnd"/>
      <w:r w:rsidRPr="00A51EDD">
        <w:rPr>
          <w:rFonts w:ascii="Times New Roman" w:eastAsia="Times New Roman" w:hAnsi="Times New Roman" w:cs="Times New Roman"/>
          <w:sz w:val="24"/>
          <w:szCs w:val="24"/>
          <w:lang w:val="nl-NL" w:eastAsia="nl-NL"/>
        </w:rPr>
        <w:br/>
        <w:t>Verder zuidwaarts zal het pittoreske dorpje </w:t>
      </w:r>
      <w:proofErr w:type="spellStart"/>
      <w:r w:rsidRPr="00A51EDD">
        <w:rPr>
          <w:rFonts w:ascii="Times New Roman" w:eastAsia="Times New Roman" w:hAnsi="Times New Roman" w:cs="Times New Roman"/>
          <w:b/>
          <w:bCs/>
          <w:sz w:val="24"/>
          <w:szCs w:val="24"/>
          <w:lang w:val="nl-NL" w:eastAsia="nl-NL"/>
        </w:rPr>
        <w:t>Uummannaq</w:t>
      </w:r>
      <w:proofErr w:type="spellEnd"/>
      <w:r w:rsidRPr="00A51EDD">
        <w:rPr>
          <w:rFonts w:ascii="Times New Roman" w:eastAsia="Times New Roman" w:hAnsi="Times New Roman" w:cs="Times New Roman"/>
          <w:sz w:val="24"/>
          <w:szCs w:val="24"/>
          <w:lang w:val="nl-NL" w:eastAsia="nl-NL"/>
        </w:rPr>
        <w:t xml:space="preserve"> bezocht worden. Het dorp ligt tegen de voet van een berg. Rondom het eiland drijven vaak de mooiste ijsbergen rond.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Eqip</w:t>
      </w:r>
      <w:proofErr w:type="spellEnd"/>
      <w:r w:rsidRPr="00A51EDD">
        <w:rPr>
          <w:rFonts w:ascii="Times New Roman" w:eastAsia="Times New Roman" w:hAnsi="Times New Roman" w:cs="Times New Roman"/>
          <w:b/>
          <w:bCs/>
          <w:sz w:val="24"/>
          <w:szCs w:val="24"/>
          <w:lang w:val="nl-NL" w:eastAsia="nl-NL"/>
        </w:rPr>
        <w:t xml:space="preserve"> </w:t>
      </w:r>
      <w:proofErr w:type="spellStart"/>
      <w:r w:rsidRPr="00A51EDD">
        <w:rPr>
          <w:rFonts w:ascii="Times New Roman" w:eastAsia="Times New Roman" w:hAnsi="Times New Roman" w:cs="Times New Roman"/>
          <w:b/>
          <w:bCs/>
          <w:sz w:val="24"/>
          <w:szCs w:val="24"/>
          <w:lang w:val="nl-NL" w:eastAsia="nl-NL"/>
        </w:rPr>
        <w:t>Sermia</w:t>
      </w:r>
      <w:proofErr w:type="spellEnd"/>
      <w:r w:rsidRPr="00A51EDD">
        <w:rPr>
          <w:rFonts w:ascii="Times New Roman" w:eastAsia="Times New Roman" w:hAnsi="Times New Roman" w:cs="Times New Roman"/>
          <w:sz w:val="24"/>
          <w:szCs w:val="24"/>
          <w:lang w:val="nl-NL" w:eastAsia="nl-NL"/>
        </w:rPr>
        <w:br/>
        <w:t>Van hier is het nog maar een klein stukje naar een van de actiefste gletsjers van Groenland, de </w:t>
      </w:r>
      <w:proofErr w:type="spellStart"/>
      <w:r w:rsidRPr="00A51EDD">
        <w:rPr>
          <w:rFonts w:ascii="Times New Roman" w:eastAsia="Times New Roman" w:hAnsi="Times New Roman" w:cs="Times New Roman"/>
          <w:b/>
          <w:bCs/>
          <w:sz w:val="24"/>
          <w:szCs w:val="24"/>
          <w:lang w:val="nl-NL" w:eastAsia="nl-NL"/>
        </w:rPr>
        <w:t>Eqip</w:t>
      </w:r>
      <w:proofErr w:type="spellEnd"/>
      <w:r w:rsidRPr="00A51EDD">
        <w:rPr>
          <w:rFonts w:ascii="Times New Roman" w:eastAsia="Times New Roman" w:hAnsi="Times New Roman" w:cs="Times New Roman"/>
          <w:b/>
          <w:bCs/>
          <w:sz w:val="24"/>
          <w:szCs w:val="24"/>
          <w:lang w:val="nl-NL" w:eastAsia="nl-NL"/>
        </w:rPr>
        <w:t xml:space="preserve"> </w:t>
      </w:r>
      <w:proofErr w:type="spellStart"/>
      <w:r w:rsidRPr="00A51EDD">
        <w:rPr>
          <w:rFonts w:ascii="Times New Roman" w:eastAsia="Times New Roman" w:hAnsi="Times New Roman" w:cs="Times New Roman"/>
          <w:b/>
          <w:bCs/>
          <w:sz w:val="24"/>
          <w:szCs w:val="24"/>
          <w:lang w:val="nl-NL" w:eastAsia="nl-NL"/>
        </w:rPr>
        <w:t>Sermia</w:t>
      </w:r>
      <w:proofErr w:type="spellEnd"/>
      <w:r w:rsidRPr="00A51EDD">
        <w:rPr>
          <w:rFonts w:ascii="Times New Roman" w:eastAsia="Times New Roman" w:hAnsi="Times New Roman" w:cs="Times New Roman"/>
          <w:sz w:val="24"/>
          <w:szCs w:val="24"/>
          <w:lang w:val="nl-NL" w:eastAsia="nl-NL"/>
        </w:rPr>
        <w:t xml:space="preserve">. Regelmatig kalven hier met donderend geraas grote stukken ijs van het </w:t>
      </w:r>
      <w:proofErr w:type="spellStart"/>
      <w:r w:rsidRPr="00A51EDD">
        <w:rPr>
          <w:rFonts w:ascii="Times New Roman" w:eastAsia="Times New Roman" w:hAnsi="Times New Roman" w:cs="Times New Roman"/>
          <w:sz w:val="24"/>
          <w:szCs w:val="24"/>
          <w:lang w:val="nl-NL" w:eastAsia="nl-NL"/>
        </w:rPr>
        <w:t>glersjerwand</w:t>
      </w:r>
      <w:proofErr w:type="spellEnd"/>
      <w:r w:rsidRPr="00A51EDD">
        <w:rPr>
          <w:rFonts w:ascii="Times New Roman" w:eastAsia="Times New Roman" w:hAnsi="Times New Roman" w:cs="Times New Roman"/>
          <w:sz w:val="24"/>
          <w:szCs w:val="24"/>
          <w:lang w:val="nl-NL" w:eastAsia="nl-NL"/>
        </w:rPr>
        <w:t xml:space="preserve">.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Ilulissat</w:t>
      </w:r>
      <w:proofErr w:type="spellEnd"/>
      <w:r w:rsidRPr="00A51EDD">
        <w:rPr>
          <w:rFonts w:ascii="Times New Roman" w:eastAsia="Times New Roman" w:hAnsi="Times New Roman" w:cs="Times New Roman"/>
          <w:b/>
          <w:bCs/>
          <w:sz w:val="24"/>
          <w:szCs w:val="24"/>
          <w:lang w:val="nl-NL" w:eastAsia="nl-NL"/>
        </w:rPr>
        <w:t xml:space="preserve"> (</w:t>
      </w:r>
      <w:proofErr w:type="spellStart"/>
      <w:r w:rsidRPr="00A51EDD">
        <w:rPr>
          <w:rFonts w:ascii="Times New Roman" w:eastAsia="Times New Roman" w:hAnsi="Times New Roman" w:cs="Times New Roman"/>
          <w:b/>
          <w:bCs/>
          <w:sz w:val="24"/>
          <w:szCs w:val="24"/>
          <w:lang w:val="nl-NL" w:eastAsia="nl-NL"/>
        </w:rPr>
        <w:t>Disko</w:t>
      </w:r>
      <w:proofErr w:type="spellEnd"/>
      <w:r w:rsidRPr="00A51EDD">
        <w:rPr>
          <w:rFonts w:ascii="Times New Roman" w:eastAsia="Times New Roman" w:hAnsi="Times New Roman" w:cs="Times New Roman"/>
          <w:b/>
          <w:bCs/>
          <w:sz w:val="24"/>
          <w:szCs w:val="24"/>
          <w:lang w:val="nl-NL" w:eastAsia="nl-NL"/>
        </w:rPr>
        <w:t xml:space="preserve"> baai)</w:t>
      </w:r>
      <w:r w:rsidRPr="00A51EDD">
        <w:rPr>
          <w:rFonts w:ascii="Times New Roman" w:eastAsia="Times New Roman" w:hAnsi="Times New Roman" w:cs="Times New Roman"/>
          <w:sz w:val="24"/>
          <w:szCs w:val="24"/>
          <w:lang w:val="nl-NL" w:eastAsia="nl-NL"/>
        </w:rPr>
        <w:br/>
        <w:t xml:space="preserve">Na dit indrukwekkende schouwspel wordt verder door de </w:t>
      </w:r>
      <w:proofErr w:type="spellStart"/>
      <w:r w:rsidRPr="00A51EDD">
        <w:rPr>
          <w:rFonts w:ascii="Times New Roman" w:eastAsia="Times New Roman" w:hAnsi="Times New Roman" w:cs="Times New Roman"/>
          <w:sz w:val="24"/>
          <w:szCs w:val="24"/>
          <w:lang w:val="nl-NL" w:eastAsia="nl-NL"/>
        </w:rPr>
        <w:t>Diskobaai</w:t>
      </w:r>
      <w:proofErr w:type="spellEnd"/>
      <w:r w:rsidRPr="00A51EDD">
        <w:rPr>
          <w:rFonts w:ascii="Times New Roman" w:eastAsia="Times New Roman" w:hAnsi="Times New Roman" w:cs="Times New Roman"/>
          <w:sz w:val="24"/>
          <w:szCs w:val="24"/>
          <w:lang w:val="nl-NL" w:eastAsia="nl-NL"/>
        </w:rPr>
        <w:t xml:space="preserve"> naar </w:t>
      </w:r>
      <w:proofErr w:type="spellStart"/>
      <w:r w:rsidRPr="00A51EDD">
        <w:rPr>
          <w:rFonts w:ascii="Times New Roman" w:eastAsia="Times New Roman" w:hAnsi="Times New Roman" w:cs="Times New Roman"/>
          <w:sz w:val="24"/>
          <w:szCs w:val="24"/>
          <w:lang w:val="nl-NL" w:eastAsia="nl-NL"/>
        </w:rPr>
        <w:t>Ilulissat</w:t>
      </w:r>
      <w:proofErr w:type="spellEnd"/>
      <w:r w:rsidRPr="00A51EDD">
        <w:rPr>
          <w:rFonts w:ascii="Times New Roman" w:eastAsia="Times New Roman" w:hAnsi="Times New Roman" w:cs="Times New Roman"/>
          <w:sz w:val="24"/>
          <w:szCs w:val="24"/>
          <w:lang w:val="nl-NL" w:eastAsia="nl-NL"/>
        </w:rPr>
        <w:t xml:space="preserve"> gevaren. Hier kunt u het stadje bekijken, souvenirwinkels bezoeken en het museum van </w:t>
      </w:r>
      <w:proofErr w:type="spellStart"/>
      <w:r w:rsidRPr="00A51EDD">
        <w:rPr>
          <w:rFonts w:ascii="Times New Roman" w:eastAsia="Times New Roman" w:hAnsi="Times New Roman" w:cs="Times New Roman"/>
          <w:sz w:val="24"/>
          <w:szCs w:val="24"/>
          <w:lang w:val="nl-NL" w:eastAsia="nl-NL"/>
        </w:rPr>
        <w:t>Knut</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Rasmussen</w:t>
      </w:r>
      <w:proofErr w:type="spellEnd"/>
      <w:r w:rsidRPr="00A51EDD">
        <w:rPr>
          <w:rFonts w:ascii="Times New Roman" w:eastAsia="Times New Roman" w:hAnsi="Times New Roman" w:cs="Times New Roman"/>
          <w:sz w:val="24"/>
          <w:szCs w:val="24"/>
          <w:lang w:val="nl-NL" w:eastAsia="nl-NL"/>
        </w:rPr>
        <w:t xml:space="preserve"> bezoeken. Als er veel tijd is, is het zelfs mogelijk om een helikoptervlucht over de ijsbergen te maken. Dan wordt er koers gezet richting </w:t>
      </w:r>
      <w:proofErr w:type="spellStart"/>
      <w:r w:rsidRPr="00A51EDD">
        <w:rPr>
          <w:rFonts w:ascii="Times New Roman" w:eastAsia="Times New Roman" w:hAnsi="Times New Roman" w:cs="Times New Roman"/>
          <w:sz w:val="24"/>
          <w:szCs w:val="24"/>
          <w:lang w:val="nl-NL" w:eastAsia="nl-NL"/>
        </w:rPr>
        <w:t>Kangerlussuaq</w:t>
      </w:r>
      <w:proofErr w:type="spellEnd"/>
      <w:r w:rsidRPr="00A51EDD">
        <w:rPr>
          <w:rFonts w:ascii="Times New Roman" w:eastAsia="Times New Roman" w:hAnsi="Times New Roman" w:cs="Times New Roman"/>
          <w:sz w:val="24"/>
          <w:szCs w:val="24"/>
          <w:lang w:val="nl-NL" w:eastAsia="nl-NL"/>
        </w:rPr>
        <w:t xml:space="preserve">. </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A51EDD">
        <w:rPr>
          <w:rFonts w:ascii="Times New Roman" w:eastAsia="Times New Roman" w:hAnsi="Times New Roman" w:cs="Times New Roman"/>
          <w:b/>
          <w:bCs/>
          <w:sz w:val="24"/>
          <w:szCs w:val="24"/>
          <w:lang w:val="nl-NL" w:eastAsia="nl-NL"/>
        </w:rPr>
        <w:t>Itilleq</w:t>
      </w:r>
      <w:proofErr w:type="spellEnd"/>
      <w:r w:rsidRPr="00A51EDD">
        <w:rPr>
          <w:rFonts w:ascii="Times New Roman" w:eastAsia="Times New Roman" w:hAnsi="Times New Roman" w:cs="Times New Roman"/>
          <w:sz w:val="24"/>
          <w:szCs w:val="24"/>
          <w:lang w:val="nl-NL" w:eastAsia="nl-NL"/>
        </w:rPr>
        <w:br/>
        <w:t>Een laatste landing wordt gemaakt in de kleine nederzetting </w:t>
      </w:r>
      <w:proofErr w:type="spellStart"/>
      <w:r w:rsidRPr="00A51EDD">
        <w:rPr>
          <w:rFonts w:ascii="Times New Roman" w:eastAsia="Times New Roman" w:hAnsi="Times New Roman" w:cs="Times New Roman"/>
          <w:b/>
          <w:bCs/>
          <w:sz w:val="24"/>
          <w:szCs w:val="24"/>
          <w:lang w:val="nl-NL" w:eastAsia="nl-NL"/>
        </w:rPr>
        <w:t>Itilleq</w:t>
      </w:r>
      <w:proofErr w:type="spellEnd"/>
      <w:r w:rsidRPr="00A51EDD">
        <w:rPr>
          <w:rFonts w:ascii="Times New Roman" w:eastAsia="Times New Roman" w:hAnsi="Times New Roman" w:cs="Times New Roman"/>
          <w:sz w:val="24"/>
          <w:szCs w:val="24"/>
          <w:lang w:val="nl-NL" w:eastAsia="nl-NL"/>
        </w:rPr>
        <w:t>. </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 xml:space="preserve">Dag 15 </w:t>
      </w:r>
      <w:proofErr w:type="spellStart"/>
      <w:r w:rsidRPr="00A51EDD">
        <w:rPr>
          <w:rFonts w:ascii="Times New Roman" w:eastAsia="Times New Roman" w:hAnsi="Times New Roman" w:cs="Times New Roman"/>
          <w:b/>
          <w:bCs/>
          <w:sz w:val="27"/>
          <w:szCs w:val="27"/>
          <w:lang w:val="nl-NL" w:eastAsia="nl-NL"/>
        </w:rPr>
        <w:t>Kangerlussuaq</w:t>
      </w:r>
      <w:proofErr w:type="spellEnd"/>
      <w:r w:rsidRPr="00A51EDD">
        <w:rPr>
          <w:rFonts w:ascii="Times New Roman" w:eastAsia="Times New Roman" w:hAnsi="Times New Roman" w:cs="Times New Roman"/>
          <w:b/>
          <w:bCs/>
          <w:sz w:val="27"/>
          <w:szCs w:val="27"/>
          <w:lang w:val="nl-NL" w:eastAsia="nl-NL"/>
        </w:rPr>
        <w:t xml:space="preserve"> - Kopenhagen</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 xml:space="preserve">Na aankomst in </w:t>
      </w:r>
      <w:proofErr w:type="spellStart"/>
      <w:r w:rsidRPr="00A51EDD">
        <w:rPr>
          <w:rFonts w:ascii="Times New Roman" w:eastAsia="Times New Roman" w:hAnsi="Times New Roman" w:cs="Times New Roman"/>
          <w:sz w:val="24"/>
          <w:szCs w:val="24"/>
          <w:lang w:val="nl-NL" w:eastAsia="nl-NL"/>
        </w:rPr>
        <w:t>Kangerlussuaq</w:t>
      </w:r>
      <w:proofErr w:type="spellEnd"/>
      <w:r w:rsidRPr="00A51EDD">
        <w:rPr>
          <w:rFonts w:ascii="Times New Roman" w:eastAsia="Times New Roman" w:hAnsi="Times New Roman" w:cs="Times New Roman"/>
          <w:sz w:val="24"/>
          <w:szCs w:val="24"/>
          <w:lang w:val="nl-NL" w:eastAsia="nl-NL"/>
        </w:rPr>
        <w:t xml:space="preserve"> </w:t>
      </w:r>
      <w:proofErr w:type="spellStart"/>
      <w:r w:rsidRPr="00A51EDD">
        <w:rPr>
          <w:rFonts w:ascii="Times New Roman" w:eastAsia="Times New Roman" w:hAnsi="Times New Roman" w:cs="Times New Roman"/>
          <w:sz w:val="24"/>
          <w:szCs w:val="24"/>
          <w:lang w:val="nl-NL" w:eastAsia="nl-NL"/>
        </w:rPr>
        <w:t>wordten</w:t>
      </w:r>
      <w:proofErr w:type="spellEnd"/>
      <w:r w:rsidRPr="00A51EDD">
        <w:rPr>
          <w:rFonts w:ascii="Times New Roman" w:eastAsia="Times New Roman" w:hAnsi="Times New Roman" w:cs="Times New Roman"/>
          <w:sz w:val="24"/>
          <w:szCs w:val="24"/>
          <w:lang w:val="nl-NL" w:eastAsia="nl-NL"/>
        </w:rPr>
        <w:t xml:space="preserve"> alle passagiers weer met zodiacs aan land en vervolgens per bus naar de luchthaven gebracht. Met de chartervlucht gaat u dan weer naar het hotel in Kopenhagen voor overnachting op basis van logies/ontbijt.</w:t>
      </w:r>
    </w:p>
    <w:p w:rsidR="00A51EDD" w:rsidRPr="00A51EDD" w:rsidRDefault="00A51EDD" w:rsidP="00A51EDD">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A51EDD">
        <w:rPr>
          <w:rFonts w:ascii="Times New Roman" w:eastAsia="Times New Roman" w:hAnsi="Times New Roman" w:cs="Times New Roman"/>
          <w:b/>
          <w:bCs/>
          <w:sz w:val="27"/>
          <w:szCs w:val="27"/>
          <w:lang w:val="nl-NL" w:eastAsia="nl-NL"/>
        </w:rPr>
        <w:t>Dag 16 Kopenhagen</w:t>
      </w:r>
    </w:p>
    <w:p w:rsidR="00A51EDD" w:rsidRPr="00A51EDD" w:rsidRDefault="00A51EDD" w:rsidP="00A51EDD">
      <w:pPr>
        <w:spacing w:before="100" w:beforeAutospacing="1" w:after="100" w:afterAutospacing="1" w:line="240" w:lineRule="auto"/>
        <w:rPr>
          <w:rFonts w:ascii="Times New Roman" w:eastAsia="Times New Roman" w:hAnsi="Times New Roman" w:cs="Times New Roman"/>
          <w:sz w:val="24"/>
          <w:szCs w:val="24"/>
          <w:lang w:val="nl-NL" w:eastAsia="nl-NL"/>
        </w:rPr>
      </w:pPr>
      <w:r w:rsidRPr="00A51EDD">
        <w:rPr>
          <w:rFonts w:ascii="Times New Roman" w:eastAsia="Times New Roman" w:hAnsi="Times New Roman" w:cs="Times New Roman"/>
          <w:sz w:val="24"/>
          <w:szCs w:val="24"/>
          <w:lang w:val="nl-NL" w:eastAsia="nl-NL"/>
        </w:rPr>
        <w:t>Na het ontbijt eindigt de reis. U kunt weer naar huis vliegen of een paar dagen in Kopenhagen blijven.</w:t>
      </w:r>
    </w:p>
    <w:p w:rsidR="00A51EDD" w:rsidRPr="00A51EDD" w:rsidRDefault="00A51EDD" w:rsidP="00A51EDD">
      <w:pPr>
        <w:pStyle w:val="Heading1"/>
      </w:pPr>
      <w:r>
        <w:rPr>
          <w:lang w:val="nl-NL"/>
        </w:rPr>
        <w:br w:type="page"/>
      </w:r>
      <w:r w:rsidRPr="00A51EDD">
        <w:rPr>
          <w:sz w:val="52"/>
          <w:szCs w:val="52"/>
          <w:lang w:val="nl-NL"/>
        </w:rPr>
        <w:t>Sea Explorer</w:t>
      </w:r>
      <w:r w:rsidRPr="00A51EDD">
        <w:rPr>
          <w:sz w:val="52"/>
          <w:szCs w:val="52"/>
          <w:lang w:val="nl-NL"/>
        </w:rPr>
        <w:br/>
      </w:r>
      <w:r w:rsidRPr="00A51EDD">
        <w:rPr>
          <w:lang w:val="nl-NL"/>
        </w:rPr>
        <w:t xml:space="preserve">Luxe </w:t>
      </w:r>
      <w:proofErr w:type="spellStart"/>
      <w:r w:rsidRPr="00A51EDD">
        <w:rPr>
          <w:lang w:val="nl-NL"/>
        </w:rPr>
        <w:t>Expeditiecruiseschip</w:t>
      </w:r>
      <w:proofErr w:type="spellEnd"/>
    </w:p>
    <w:p w:rsidR="00A51EDD" w:rsidRDefault="00A51EDD" w:rsidP="00A51EDD">
      <w:pPr>
        <w:pStyle w:val="NormalWeb"/>
      </w:pPr>
      <w:r>
        <w:t>De Sea Explorer is een van de kleinere luxe cruiseschepen. Het schip maakt gedurende het jaar reizen over alle wereldzeeën. Zo ook naar het Antarctische gebied. Deze reizen zijn opgenomen in het aanbod van Beluga Adventures. </w:t>
      </w:r>
      <w:r>
        <w:br/>
        <w:t xml:space="preserve">Met dit schip kunt u echte </w:t>
      </w:r>
      <w:proofErr w:type="spellStart"/>
      <w:r>
        <w:t>expeditiecruises</w:t>
      </w:r>
      <w:proofErr w:type="spellEnd"/>
      <w:r>
        <w:t xml:space="preserve"> maken in informele sfeer, maar wel onder het genot van de luxe die dit schip biedt. Mogen wij u welkom heten?</w:t>
      </w:r>
    </w:p>
    <w:p w:rsidR="00A51EDD" w:rsidRDefault="00A51EDD" w:rsidP="00A51EDD">
      <w:pPr>
        <w:pStyle w:val="Heading3"/>
      </w:pPr>
      <w:r>
        <w:t>Algemene informatie:</w:t>
      </w:r>
    </w:p>
    <w:p w:rsidR="00A51EDD" w:rsidRDefault="00A51EDD" w:rsidP="00A51EDD">
      <w:pPr>
        <w:pStyle w:val="NormalWeb"/>
      </w:pPr>
      <w:r>
        <w:t xml:space="preserve">De Sea Explorer behoort met maximaal 114 passagiers tot de kleinere luxe </w:t>
      </w:r>
      <w:proofErr w:type="spellStart"/>
      <w:r>
        <w:t>expeditiecruiseschpen</w:t>
      </w:r>
      <w:proofErr w:type="spellEnd"/>
      <w:r>
        <w:t xml:space="preserve">. Met dit schip kunt u op aangename wijze het witte continent Antarctica, de South </w:t>
      </w:r>
      <w:proofErr w:type="spellStart"/>
      <w:r>
        <w:t>Shetlandeilanden</w:t>
      </w:r>
      <w:proofErr w:type="spellEnd"/>
      <w:r>
        <w:t xml:space="preserve"> en het </w:t>
      </w:r>
      <w:proofErr w:type="spellStart"/>
      <w:r>
        <w:t>subantarctische</w:t>
      </w:r>
      <w:proofErr w:type="spellEnd"/>
      <w:r>
        <w:t xml:space="preserve"> eiland South Georgia bezoeken.</w:t>
      </w:r>
    </w:p>
    <w:p w:rsidR="00A51EDD" w:rsidRDefault="00A51EDD" w:rsidP="00A51EDD">
      <w:pPr>
        <w:pStyle w:val="Heading3"/>
      </w:pPr>
      <w:r>
        <w:t>Technische gegevens:</w:t>
      </w:r>
    </w:p>
    <w:p w:rsidR="00A51EDD" w:rsidRDefault="00A51EDD" w:rsidP="00A51EDD">
      <w:pPr>
        <w:pStyle w:val="NormalWeb"/>
      </w:pPr>
      <w:r>
        <w:t>De Sea Explorer is in 1992 gebouwd en in 2005 verbouwd en opnieuw ingericht.</w:t>
      </w:r>
      <w:r>
        <w:br/>
        <w:t>Technische gegevens:</w:t>
      </w:r>
      <w:r>
        <w:br/>
        <w:t>Lengte 90,6 m.</w:t>
      </w:r>
      <w:r>
        <w:br/>
        <w:t>Breedte 15,3 m. </w:t>
      </w:r>
      <w:r>
        <w:br/>
        <w:t>Diepgang 4,2 m.</w:t>
      </w:r>
      <w:r>
        <w:br/>
        <w:t>IJsklasse 1D (</w:t>
      </w:r>
      <w:proofErr w:type="spellStart"/>
      <w:r>
        <w:t>ijsversterkt</w:t>
      </w:r>
      <w:proofErr w:type="spellEnd"/>
      <w:r>
        <w:t>). </w:t>
      </w:r>
      <w:r>
        <w:br/>
        <w:t>Groot aantal zodiacs (rubberboten).</w:t>
      </w:r>
    </w:p>
    <w:p w:rsidR="00A51EDD" w:rsidRDefault="00A51EDD" w:rsidP="00A51EDD">
      <w:pPr>
        <w:pStyle w:val="Heading3"/>
      </w:pPr>
      <w:r>
        <w:t>Accommodatie:</w:t>
      </w:r>
    </w:p>
    <w:p w:rsidR="00A51EDD" w:rsidRDefault="00A51EDD" w:rsidP="00A51EDD">
      <w:pPr>
        <w:pStyle w:val="NormalWeb"/>
        <w:rPr>
          <w:rStyle w:val="Strong"/>
          <w:sz w:val="16"/>
          <w:szCs w:val="16"/>
        </w:rPr>
      </w:pPr>
      <w:r w:rsidRPr="00A51EDD">
        <w:rPr>
          <w:rStyle w:val="Strong"/>
          <w:u w:val="single"/>
        </w:rPr>
        <w:t>Onze kamer:</w:t>
      </w:r>
      <w:r>
        <w:rPr>
          <w:rStyle w:val="Strong"/>
        </w:rPr>
        <w:br/>
      </w:r>
      <w:r>
        <w:rPr>
          <w:rStyle w:val="Strong"/>
        </w:rPr>
        <w:t>Deluxe 2-pers. hutten</w:t>
      </w:r>
      <w:r>
        <w:t>: twee gelijkvloerse 1-pers. bedden of ruim 2-pers. bed, badkamer met douche, toilet, wastafel en föhn, zitruimte, TV met DVD-/</w:t>
      </w:r>
      <w:proofErr w:type="spellStart"/>
      <w:r>
        <w:t>CD-speler</w:t>
      </w:r>
      <w:proofErr w:type="spellEnd"/>
      <w:r>
        <w:t>, minibar, raam.(voorste deel vierde passagiersdek)</w:t>
      </w:r>
      <w:r>
        <w:br/>
      </w:r>
      <w:r>
        <w:br/>
      </w:r>
      <w:r w:rsidRPr="00A51EDD">
        <w:rPr>
          <w:u w:val="single"/>
        </w:rPr>
        <w:t>Andere kamers:</w:t>
      </w:r>
    </w:p>
    <w:tbl>
      <w:tblPr>
        <w:tblStyle w:val="TableGrid"/>
        <w:tblW w:w="0" w:type="auto"/>
        <w:tblLook w:val="04A0" w:firstRow="1" w:lastRow="0" w:firstColumn="1" w:lastColumn="0" w:noHBand="0" w:noVBand="1"/>
      </w:tblPr>
      <w:tblGrid>
        <w:gridCol w:w="2235"/>
        <w:gridCol w:w="7265"/>
      </w:tblGrid>
      <w:tr w:rsidR="00A51EDD" w:rsidTr="00A51EDD">
        <w:tc>
          <w:tcPr>
            <w:tcW w:w="2235" w:type="dxa"/>
          </w:tcPr>
          <w:p w:rsidR="00A51EDD" w:rsidRDefault="00A51EDD" w:rsidP="00A51EDD">
            <w:pPr>
              <w:pStyle w:val="NormalWeb"/>
              <w:rPr>
                <w:rStyle w:val="Strong"/>
                <w:sz w:val="16"/>
                <w:szCs w:val="16"/>
              </w:rPr>
            </w:pPr>
            <w:proofErr w:type="spellStart"/>
            <w:r w:rsidRPr="00A51EDD">
              <w:rPr>
                <w:rStyle w:val="Strong"/>
                <w:sz w:val="16"/>
                <w:szCs w:val="16"/>
              </w:rPr>
              <w:t>Porthole</w:t>
            </w:r>
            <w:proofErr w:type="spellEnd"/>
            <w:r w:rsidRPr="00A51EDD">
              <w:rPr>
                <w:rStyle w:val="Strong"/>
                <w:sz w:val="16"/>
                <w:szCs w:val="16"/>
              </w:rPr>
              <w:t xml:space="preserve"> Suites 2-pers. hut:</w:t>
            </w:r>
            <w:r w:rsidRPr="00A51EDD">
              <w:rPr>
                <w:sz w:val="16"/>
                <w:szCs w:val="16"/>
              </w:rPr>
              <w:t> </w:t>
            </w:r>
          </w:p>
        </w:tc>
        <w:tc>
          <w:tcPr>
            <w:tcW w:w="7265" w:type="dxa"/>
          </w:tcPr>
          <w:p w:rsidR="00A51EDD" w:rsidRDefault="00A51EDD" w:rsidP="00A51EDD">
            <w:pPr>
              <w:pStyle w:val="NormalWeb"/>
              <w:rPr>
                <w:rStyle w:val="Strong"/>
                <w:sz w:val="16"/>
                <w:szCs w:val="16"/>
              </w:rPr>
            </w:pPr>
            <w:r w:rsidRPr="00A51EDD">
              <w:rPr>
                <w:sz w:val="16"/>
                <w:szCs w:val="16"/>
              </w:rPr>
              <w:t xml:space="preserve">twee gelijkvloerse 1-pers. bedden en een </w:t>
            </w:r>
            <w:proofErr w:type="spellStart"/>
            <w:r w:rsidRPr="00A51EDD">
              <w:rPr>
                <w:sz w:val="16"/>
                <w:szCs w:val="16"/>
              </w:rPr>
              <w:t>sofabed</w:t>
            </w:r>
            <w:proofErr w:type="spellEnd"/>
            <w:r w:rsidRPr="00A51EDD">
              <w:rPr>
                <w:sz w:val="16"/>
                <w:szCs w:val="16"/>
              </w:rPr>
              <w:t>, badkamer met douche, toilet, wastafel en föhn, zitje, TV met DVD-/</w:t>
            </w:r>
            <w:proofErr w:type="spellStart"/>
            <w:r w:rsidRPr="00A51EDD">
              <w:rPr>
                <w:sz w:val="16"/>
                <w:szCs w:val="16"/>
              </w:rPr>
              <w:t>CD-speler</w:t>
            </w:r>
            <w:proofErr w:type="spellEnd"/>
            <w:r w:rsidRPr="00A51EDD">
              <w:rPr>
                <w:sz w:val="16"/>
                <w:szCs w:val="16"/>
              </w:rPr>
              <w:t>, minibar, patrijspoorten. (dek 2)</w:t>
            </w:r>
          </w:p>
        </w:tc>
      </w:tr>
      <w:tr w:rsidR="00A51EDD" w:rsidTr="00A51EDD">
        <w:tc>
          <w:tcPr>
            <w:tcW w:w="2235" w:type="dxa"/>
          </w:tcPr>
          <w:p w:rsidR="00A51EDD" w:rsidRDefault="00A51EDD" w:rsidP="00A51EDD">
            <w:pPr>
              <w:pStyle w:val="NormalWeb"/>
              <w:rPr>
                <w:rStyle w:val="Strong"/>
                <w:sz w:val="16"/>
                <w:szCs w:val="16"/>
              </w:rPr>
            </w:pPr>
            <w:r w:rsidRPr="00A51EDD">
              <w:rPr>
                <w:rStyle w:val="Strong"/>
                <w:sz w:val="16"/>
                <w:szCs w:val="16"/>
              </w:rPr>
              <w:t>Triple Suite 3-pers. hut:</w:t>
            </w:r>
            <w:r w:rsidRPr="00A51EDD">
              <w:rPr>
                <w:sz w:val="16"/>
                <w:szCs w:val="16"/>
              </w:rPr>
              <w:t> </w:t>
            </w:r>
          </w:p>
        </w:tc>
        <w:tc>
          <w:tcPr>
            <w:tcW w:w="7265" w:type="dxa"/>
          </w:tcPr>
          <w:p w:rsidR="00A51EDD" w:rsidRDefault="00A51EDD" w:rsidP="00A51EDD">
            <w:pPr>
              <w:pStyle w:val="NormalWeb"/>
              <w:rPr>
                <w:rStyle w:val="Strong"/>
                <w:sz w:val="16"/>
                <w:szCs w:val="16"/>
              </w:rPr>
            </w:pPr>
            <w:r w:rsidRPr="00A51EDD">
              <w:rPr>
                <w:sz w:val="16"/>
                <w:szCs w:val="16"/>
              </w:rPr>
              <w:t>twee gelijkvloerse 1-pers. bedden en een bovenbed, badkamer met douche, toilet, wastafel en föhn, zitje, TV met DVD-/</w:t>
            </w:r>
            <w:proofErr w:type="spellStart"/>
            <w:r w:rsidRPr="00A51EDD">
              <w:rPr>
                <w:sz w:val="16"/>
                <w:szCs w:val="16"/>
              </w:rPr>
              <w:t>CD-speler</w:t>
            </w:r>
            <w:proofErr w:type="spellEnd"/>
            <w:r w:rsidRPr="00A51EDD">
              <w:rPr>
                <w:sz w:val="16"/>
                <w:szCs w:val="16"/>
              </w:rPr>
              <w:t>, minibar, raam. (dek 3)</w:t>
            </w:r>
          </w:p>
        </w:tc>
      </w:tr>
      <w:tr w:rsidR="00A51EDD" w:rsidTr="00A51EDD">
        <w:tc>
          <w:tcPr>
            <w:tcW w:w="2235" w:type="dxa"/>
          </w:tcPr>
          <w:p w:rsidR="00A51EDD" w:rsidRDefault="00A51EDD" w:rsidP="00A51EDD">
            <w:pPr>
              <w:pStyle w:val="NormalWeb"/>
              <w:rPr>
                <w:rStyle w:val="Strong"/>
                <w:sz w:val="16"/>
                <w:szCs w:val="16"/>
              </w:rPr>
            </w:pPr>
            <w:proofErr w:type="spellStart"/>
            <w:r w:rsidRPr="00A51EDD">
              <w:rPr>
                <w:rStyle w:val="Strong"/>
                <w:sz w:val="16"/>
                <w:szCs w:val="16"/>
              </w:rPr>
              <w:t>Window</w:t>
            </w:r>
            <w:proofErr w:type="spellEnd"/>
            <w:r w:rsidRPr="00A51EDD">
              <w:rPr>
                <w:rStyle w:val="Strong"/>
                <w:sz w:val="16"/>
                <w:szCs w:val="16"/>
              </w:rPr>
              <w:t xml:space="preserve"> Suites 2-pers. hut:</w:t>
            </w:r>
          </w:p>
        </w:tc>
        <w:tc>
          <w:tcPr>
            <w:tcW w:w="7265" w:type="dxa"/>
          </w:tcPr>
          <w:p w:rsidR="00A51EDD" w:rsidRDefault="00A51EDD" w:rsidP="00A51EDD">
            <w:pPr>
              <w:pStyle w:val="NormalWeb"/>
              <w:rPr>
                <w:rStyle w:val="Strong"/>
                <w:sz w:val="16"/>
                <w:szCs w:val="16"/>
              </w:rPr>
            </w:pPr>
            <w:r w:rsidRPr="00A51EDD">
              <w:rPr>
                <w:sz w:val="16"/>
                <w:szCs w:val="16"/>
              </w:rPr>
              <w:t>twee gelijkvloerse 1-pers. bedden of ruim 2-pers. bed, badkamer met douche, toilet, wastafel en föhn, zitje, TV met DVD-/</w:t>
            </w:r>
            <w:proofErr w:type="spellStart"/>
            <w:r w:rsidRPr="00A51EDD">
              <w:rPr>
                <w:sz w:val="16"/>
                <w:szCs w:val="16"/>
              </w:rPr>
              <w:t>CD-speler</w:t>
            </w:r>
            <w:proofErr w:type="spellEnd"/>
            <w:r w:rsidRPr="00A51EDD">
              <w:rPr>
                <w:sz w:val="16"/>
                <w:szCs w:val="16"/>
              </w:rPr>
              <w:t>, minibar, raam. (voorste deel tweede passagiersdek (</w:t>
            </w:r>
            <w:proofErr w:type="spellStart"/>
            <w:r w:rsidRPr="00A51EDD">
              <w:rPr>
                <w:sz w:val="16"/>
                <w:szCs w:val="16"/>
              </w:rPr>
              <w:t>Oceanusdek</w:t>
            </w:r>
            <w:proofErr w:type="spellEnd"/>
            <w:r w:rsidRPr="00A51EDD">
              <w:rPr>
                <w:sz w:val="16"/>
                <w:szCs w:val="16"/>
              </w:rPr>
              <w:t>))</w:t>
            </w:r>
          </w:p>
        </w:tc>
      </w:tr>
      <w:tr w:rsidR="00A51EDD" w:rsidTr="00A51EDD">
        <w:tc>
          <w:tcPr>
            <w:tcW w:w="2235" w:type="dxa"/>
          </w:tcPr>
          <w:p w:rsidR="00A51EDD" w:rsidRDefault="00A51EDD" w:rsidP="00A51EDD">
            <w:pPr>
              <w:pStyle w:val="NormalWeb"/>
              <w:rPr>
                <w:rStyle w:val="Strong"/>
                <w:sz w:val="16"/>
                <w:szCs w:val="16"/>
              </w:rPr>
            </w:pPr>
            <w:r w:rsidRPr="00A51EDD">
              <w:rPr>
                <w:rStyle w:val="Strong"/>
                <w:sz w:val="16"/>
                <w:szCs w:val="16"/>
              </w:rPr>
              <w:t>Superior 2-pers. hutten:</w:t>
            </w:r>
          </w:p>
        </w:tc>
        <w:tc>
          <w:tcPr>
            <w:tcW w:w="7265" w:type="dxa"/>
          </w:tcPr>
          <w:p w:rsidR="00A51EDD" w:rsidRDefault="00A51EDD" w:rsidP="00A51EDD">
            <w:pPr>
              <w:pStyle w:val="NormalWeb"/>
              <w:rPr>
                <w:rStyle w:val="Strong"/>
                <w:sz w:val="16"/>
                <w:szCs w:val="16"/>
              </w:rPr>
            </w:pPr>
            <w:r w:rsidRPr="00A51EDD">
              <w:rPr>
                <w:sz w:val="16"/>
                <w:szCs w:val="16"/>
              </w:rPr>
              <w:t>twee gelijkvloerse 1-pers. bedden of ruim 2-pers. bed, badkamer met douche, toilet, wastafel en föhn, zitruimte, TV met DVD-/</w:t>
            </w:r>
            <w:proofErr w:type="spellStart"/>
            <w:r w:rsidRPr="00A51EDD">
              <w:rPr>
                <w:sz w:val="16"/>
                <w:szCs w:val="16"/>
              </w:rPr>
              <w:t>CD-speler</w:t>
            </w:r>
            <w:proofErr w:type="spellEnd"/>
            <w:r w:rsidRPr="00A51EDD">
              <w:rPr>
                <w:sz w:val="16"/>
                <w:szCs w:val="16"/>
              </w:rPr>
              <w:t>, minibar, raam. (dek 4)</w:t>
            </w:r>
          </w:p>
        </w:tc>
      </w:tr>
      <w:tr w:rsidR="00A51EDD" w:rsidTr="00A51EDD">
        <w:tc>
          <w:tcPr>
            <w:tcW w:w="2235" w:type="dxa"/>
          </w:tcPr>
          <w:p w:rsidR="00A51EDD" w:rsidRDefault="00A51EDD" w:rsidP="00A51EDD">
            <w:pPr>
              <w:pStyle w:val="NormalWeb"/>
              <w:rPr>
                <w:rStyle w:val="Strong"/>
                <w:sz w:val="16"/>
                <w:szCs w:val="16"/>
              </w:rPr>
            </w:pPr>
            <w:r w:rsidRPr="00A51EDD">
              <w:rPr>
                <w:rStyle w:val="Strong"/>
                <w:sz w:val="16"/>
                <w:szCs w:val="16"/>
              </w:rPr>
              <w:t>Veranda Suite 2-pers.:</w:t>
            </w:r>
          </w:p>
        </w:tc>
        <w:tc>
          <w:tcPr>
            <w:tcW w:w="7265" w:type="dxa"/>
          </w:tcPr>
          <w:p w:rsidR="00A51EDD" w:rsidRDefault="00A51EDD" w:rsidP="00A51EDD">
            <w:pPr>
              <w:pStyle w:val="NormalWeb"/>
              <w:rPr>
                <w:rStyle w:val="Strong"/>
                <w:sz w:val="16"/>
                <w:szCs w:val="16"/>
              </w:rPr>
            </w:pPr>
            <w:r w:rsidRPr="00A51EDD">
              <w:rPr>
                <w:sz w:val="16"/>
                <w:szCs w:val="16"/>
              </w:rPr>
              <w:t>twee gelijkvloerse 1-pers. bedden of ruim 2-pers. bed, badkamer met douche, toilet, wastafel en föhn, zitruimte, TV met DVD-/</w:t>
            </w:r>
            <w:proofErr w:type="spellStart"/>
            <w:r w:rsidRPr="00A51EDD">
              <w:rPr>
                <w:sz w:val="16"/>
                <w:szCs w:val="16"/>
              </w:rPr>
              <w:t>CD-speler</w:t>
            </w:r>
            <w:proofErr w:type="spellEnd"/>
            <w:r w:rsidRPr="00A51EDD">
              <w:rPr>
                <w:sz w:val="16"/>
                <w:szCs w:val="16"/>
              </w:rPr>
              <w:t xml:space="preserve">, (gratis) minibar, </w:t>
            </w:r>
            <w:proofErr w:type="spellStart"/>
            <w:r w:rsidRPr="00A51EDD">
              <w:rPr>
                <w:sz w:val="16"/>
                <w:szCs w:val="16"/>
              </w:rPr>
              <w:t>Nespressomachine</w:t>
            </w:r>
            <w:proofErr w:type="spellEnd"/>
            <w:r w:rsidRPr="00A51EDD">
              <w:rPr>
                <w:sz w:val="16"/>
                <w:szCs w:val="16"/>
              </w:rPr>
              <w:t>. Deze suite heeft een balkon. (vijfde passagiersdek (Verandadek)) </w:t>
            </w:r>
          </w:p>
        </w:tc>
      </w:tr>
      <w:tr w:rsidR="00A51EDD" w:rsidRPr="00A51EDD" w:rsidTr="00A51EDD">
        <w:tc>
          <w:tcPr>
            <w:tcW w:w="2235" w:type="dxa"/>
          </w:tcPr>
          <w:p w:rsidR="00A51EDD" w:rsidRPr="00A51EDD" w:rsidRDefault="00A51EDD" w:rsidP="00A51EDD">
            <w:pPr>
              <w:pStyle w:val="NormalWeb"/>
              <w:rPr>
                <w:rStyle w:val="Strong"/>
                <w:sz w:val="16"/>
                <w:szCs w:val="16"/>
              </w:rPr>
            </w:pPr>
            <w:r w:rsidRPr="00A51EDD">
              <w:rPr>
                <w:rStyle w:val="Strong"/>
                <w:sz w:val="16"/>
                <w:szCs w:val="16"/>
              </w:rPr>
              <w:t>Penthouse Suite 2-pers.</w:t>
            </w:r>
            <w:r w:rsidRPr="00A51EDD">
              <w:rPr>
                <w:sz w:val="16"/>
                <w:szCs w:val="16"/>
              </w:rPr>
              <w:t>:</w:t>
            </w:r>
          </w:p>
        </w:tc>
        <w:tc>
          <w:tcPr>
            <w:tcW w:w="7265" w:type="dxa"/>
          </w:tcPr>
          <w:p w:rsidR="00A51EDD" w:rsidRPr="00A51EDD" w:rsidRDefault="00A51EDD" w:rsidP="00A51EDD">
            <w:pPr>
              <w:pStyle w:val="NormalWeb"/>
              <w:rPr>
                <w:sz w:val="16"/>
                <w:szCs w:val="16"/>
              </w:rPr>
            </w:pPr>
            <w:r w:rsidRPr="00A51EDD">
              <w:rPr>
                <w:sz w:val="16"/>
                <w:szCs w:val="16"/>
              </w:rPr>
              <w:t>Grootste hutten. Voorzien van zitruimte, groot 2-pers.bed, badkamer met bad, toilet, wastafel en föhn, TV met DVD-/</w:t>
            </w:r>
            <w:proofErr w:type="spellStart"/>
            <w:r w:rsidRPr="00A51EDD">
              <w:rPr>
                <w:sz w:val="16"/>
                <w:szCs w:val="16"/>
              </w:rPr>
              <w:t>CD-speler</w:t>
            </w:r>
            <w:proofErr w:type="spellEnd"/>
            <w:r w:rsidRPr="00A51EDD">
              <w:rPr>
                <w:sz w:val="16"/>
                <w:szCs w:val="16"/>
              </w:rPr>
              <w:t xml:space="preserve">, (gratis) minibar, </w:t>
            </w:r>
            <w:proofErr w:type="spellStart"/>
            <w:r w:rsidRPr="00A51EDD">
              <w:rPr>
                <w:sz w:val="16"/>
                <w:szCs w:val="16"/>
              </w:rPr>
              <w:t>Nespressomachine</w:t>
            </w:r>
            <w:proofErr w:type="spellEnd"/>
            <w:r w:rsidRPr="00A51EDD">
              <w:rPr>
                <w:sz w:val="16"/>
                <w:szCs w:val="16"/>
              </w:rPr>
              <w:t>, föhn. De suite heeft verschillende grote ramen en een balkon. (zesde passagiersdek (Penthouse Deck))</w:t>
            </w:r>
          </w:p>
        </w:tc>
      </w:tr>
    </w:tbl>
    <w:p w:rsidR="00A51EDD" w:rsidRDefault="00A51EDD" w:rsidP="00A51EDD">
      <w:pPr>
        <w:pStyle w:val="Heading3"/>
      </w:pPr>
      <w:r>
        <w:t>Overige faciliteiten:</w:t>
      </w:r>
    </w:p>
    <w:p w:rsidR="00A51EDD" w:rsidRDefault="00A51EDD" w:rsidP="00A51EDD">
      <w:pPr>
        <w:pStyle w:val="NormalWeb"/>
      </w:pPr>
      <w:r>
        <w:t>Er is een restaurant en een bistro, twee lounges, een bar en een bibliotheek. Verder is er een klein hospitaal, fitnessruimte en een lift.</w:t>
      </w:r>
    </w:p>
    <w:p w:rsidR="00A51EDD" w:rsidRDefault="00A51EDD" w:rsidP="00A51EDD">
      <w:pPr>
        <w:pStyle w:val="Heading3"/>
      </w:pPr>
      <w:proofErr w:type="spellStart"/>
      <w:r>
        <w:t>Expeditieleiding</w:t>
      </w:r>
      <w:proofErr w:type="spellEnd"/>
      <w:r>
        <w:t xml:space="preserve"> &amp; Bemanning:</w:t>
      </w:r>
    </w:p>
    <w:p w:rsidR="00A51EDD" w:rsidRDefault="00A51EDD" w:rsidP="00A51EDD">
      <w:pPr>
        <w:pStyle w:val="NormalWeb"/>
      </w:pPr>
      <w:proofErr w:type="spellStart"/>
      <w:r>
        <w:t>Expeditieleiding</w:t>
      </w:r>
      <w:proofErr w:type="spellEnd"/>
      <w:r>
        <w:t>, purser, arts en overige staf zijn Engelssprekend.</w:t>
      </w:r>
      <w:r>
        <w:br/>
        <w:t>De nautische bemanning is internationaal.</w:t>
      </w:r>
    </w:p>
    <w:p w:rsidR="00A51EDD" w:rsidRDefault="00A51EDD" w:rsidP="00A51EDD">
      <w:pPr>
        <w:pStyle w:val="Heading3"/>
      </w:pPr>
      <w:r>
        <w:t>Organisatie:</w:t>
      </w:r>
    </w:p>
    <w:tbl>
      <w:tblPr>
        <w:tblStyle w:val="TableGrid"/>
        <w:tblpPr w:leftFromText="141" w:rightFromText="141" w:vertAnchor="text" w:horzAnchor="margin" w:tblpY="649"/>
        <w:tblW w:w="9681" w:type="dxa"/>
        <w:tblLook w:val="04A0" w:firstRow="1" w:lastRow="0" w:firstColumn="1" w:lastColumn="0" w:noHBand="0" w:noVBand="1"/>
      </w:tblPr>
      <w:tblGrid>
        <w:gridCol w:w="5046"/>
        <w:gridCol w:w="4635"/>
      </w:tblGrid>
      <w:tr w:rsidR="00A51EDD" w:rsidTr="00A51EDD">
        <w:trPr>
          <w:trHeight w:val="2945"/>
        </w:trPr>
        <w:tc>
          <w:tcPr>
            <w:tcW w:w="5046" w:type="dxa"/>
          </w:tcPr>
          <w:p w:rsidR="00A51EDD" w:rsidRDefault="00A51EDD" w:rsidP="00A51EDD">
            <w:pPr>
              <w:pStyle w:val="Heading2"/>
              <w:outlineLvl w:val="1"/>
            </w:pPr>
            <w:r>
              <w:rPr>
                <w:noProof/>
              </w:rPr>
              <w:drawing>
                <wp:inline distT="0" distB="0" distL="0" distR="0" wp14:anchorId="2DA5904F" wp14:editId="439DF8D2">
                  <wp:extent cx="2867025" cy="1911350"/>
                  <wp:effectExtent l="0" t="0" r="9525" b="0"/>
                  <wp:docPr id="35" name="Picture 35" descr="Expeditiecruiseschip Sea Explorer bij Antarc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editiecruiseschip Sea Explorer bij Antarct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1911350"/>
                          </a:xfrm>
                          <a:prstGeom prst="rect">
                            <a:avLst/>
                          </a:prstGeom>
                          <a:noFill/>
                          <a:ln>
                            <a:noFill/>
                          </a:ln>
                        </pic:spPr>
                      </pic:pic>
                    </a:graphicData>
                  </a:graphic>
                </wp:inline>
              </w:drawing>
            </w:r>
          </w:p>
        </w:tc>
        <w:tc>
          <w:tcPr>
            <w:tcW w:w="4635" w:type="dxa"/>
          </w:tcPr>
          <w:p w:rsidR="00A51EDD" w:rsidRDefault="00A51EDD" w:rsidP="00A51EDD">
            <w:pPr>
              <w:pStyle w:val="Heading2"/>
              <w:outlineLvl w:val="1"/>
            </w:pPr>
            <w:r>
              <w:rPr>
                <w:noProof/>
              </w:rPr>
              <w:drawing>
                <wp:inline distT="0" distB="0" distL="0" distR="0" wp14:anchorId="1E5F6D21" wp14:editId="4DEA407D">
                  <wp:extent cx="2800350" cy="1866900"/>
                  <wp:effectExtent l="0" t="0" r="0" b="0"/>
                  <wp:docPr id="36" name="Picture 36" descr="Kijkje op het balkon van de balkonsuite. Sea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jkje op het balkon van de balkonsuite. Sea Explor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tc>
      </w:tr>
      <w:tr w:rsidR="00A51EDD" w:rsidTr="00A51EDD">
        <w:trPr>
          <w:trHeight w:val="3311"/>
        </w:trPr>
        <w:tc>
          <w:tcPr>
            <w:tcW w:w="5046" w:type="dxa"/>
          </w:tcPr>
          <w:p w:rsidR="00A51EDD" w:rsidRDefault="00A51EDD" w:rsidP="00A51EDD">
            <w:pPr>
              <w:pStyle w:val="Heading2"/>
              <w:outlineLvl w:val="1"/>
              <w:rPr>
                <w:noProof/>
              </w:rPr>
            </w:pPr>
            <w:r>
              <w:rPr>
                <w:noProof/>
              </w:rPr>
              <w:drawing>
                <wp:inline distT="0" distB="0" distL="0" distR="0" wp14:anchorId="2EB8C969" wp14:editId="02139E5C">
                  <wp:extent cx="2876550" cy="1917700"/>
                  <wp:effectExtent l="0" t="0" r="0" b="6350"/>
                  <wp:docPr id="37" name="Picture 37" descr="Restaurant van de Sea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taurant van de Sea Explor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1917700"/>
                          </a:xfrm>
                          <a:prstGeom prst="rect">
                            <a:avLst/>
                          </a:prstGeom>
                          <a:noFill/>
                          <a:ln>
                            <a:noFill/>
                          </a:ln>
                        </pic:spPr>
                      </pic:pic>
                    </a:graphicData>
                  </a:graphic>
                </wp:inline>
              </w:drawing>
            </w:r>
          </w:p>
        </w:tc>
        <w:tc>
          <w:tcPr>
            <w:tcW w:w="4635" w:type="dxa"/>
          </w:tcPr>
          <w:p w:rsidR="00A51EDD" w:rsidRDefault="00A51EDD" w:rsidP="00A51EDD">
            <w:pPr>
              <w:pStyle w:val="Heading2"/>
              <w:outlineLvl w:val="1"/>
              <w:rPr>
                <w:noProof/>
              </w:rPr>
            </w:pPr>
            <w:r>
              <w:rPr>
                <w:noProof/>
              </w:rPr>
              <w:drawing>
                <wp:inline distT="0" distB="0" distL="0" distR="0" wp14:anchorId="45AEE166" wp14:editId="6109E5D0">
                  <wp:extent cx="2800350" cy="1866900"/>
                  <wp:effectExtent l="0" t="0" r="0" b="0"/>
                  <wp:docPr id="38" name="Picture 38" descr="Buffet in het restaurant op de Sea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ffet in het restaurant op de Sea Explor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499" cy="1869666"/>
                          </a:xfrm>
                          <a:prstGeom prst="rect">
                            <a:avLst/>
                          </a:prstGeom>
                          <a:noFill/>
                          <a:ln>
                            <a:noFill/>
                          </a:ln>
                        </pic:spPr>
                      </pic:pic>
                    </a:graphicData>
                  </a:graphic>
                </wp:inline>
              </w:drawing>
            </w:r>
          </w:p>
        </w:tc>
      </w:tr>
      <w:tr w:rsidR="00A51EDD" w:rsidTr="00A51EDD">
        <w:trPr>
          <w:trHeight w:val="3311"/>
        </w:trPr>
        <w:tc>
          <w:tcPr>
            <w:tcW w:w="5046" w:type="dxa"/>
          </w:tcPr>
          <w:p w:rsidR="00A51EDD" w:rsidRDefault="00A51EDD" w:rsidP="00A51EDD">
            <w:pPr>
              <w:pStyle w:val="Heading2"/>
              <w:outlineLvl w:val="1"/>
              <w:rPr>
                <w:noProof/>
              </w:rPr>
            </w:pPr>
            <w:r>
              <w:rPr>
                <w:noProof/>
              </w:rPr>
              <w:drawing>
                <wp:inline distT="0" distB="0" distL="0" distR="0" wp14:anchorId="53C252A6" wp14:editId="60E98E55">
                  <wp:extent cx="3057525" cy="2038350"/>
                  <wp:effectExtent l="0" t="0" r="9525" b="0"/>
                  <wp:docPr id="39" name="Picture 39" descr="Bar-lounge op de Sea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r-lounge op de Sea Explor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2038350"/>
                          </a:xfrm>
                          <a:prstGeom prst="rect">
                            <a:avLst/>
                          </a:prstGeom>
                          <a:noFill/>
                          <a:ln>
                            <a:noFill/>
                          </a:ln>
                        </pic:spPr>
                      </pic:pic>
                    </a:graphicData>
                  </a:graphic>
                </wp:inline>
              </w:drawing>
            </w:r>
          </w:p>
        </w:tc>
        <w:tc>
          <w:tcPr>
            <w:tcW w:w="4635" w:type="dxa"/>
          </w:tcPr>
          <w:p w:rsidR="00A51EDD" w:rsidRDefault="00A51EDD" w:rsidP="00A51EDD">
            <w:pPr>
              <w:pStyle w:val="Heading2"/>
              <w:outlineLvl w:val="1"/>
              <w:rPr>
                <w:noProof/>
              </w:rPr>
            </w:pPr>
            <w:r>
              <w:rPr>
                <w:noProof/>
              </w:rPr>
              <w:drawing>
                <wp:inline distT="0" distB="0" distL="0" distR="0" wp14:anchorId="7B063F86" wp14:editId="39BFE00E">
                  <wp:extent cx="2757488" cy="1838325"/>
                  <wp:effectExtent l="0" t="0" r="5080" b="0"/>
                  <wp:docPr id="40" name="Picture 40" descr="Bubbelbad op het achterdek van de Sea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bbelbad op het achterdek van de Sea Explor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7488" cy="1838325"/>
                          </a:xfrm>
                          <a:prstGeom prst="rect">
                            <a:avLst/>
                          </a:prstGeom>
                          <a:noFill/>
                          <a:ln>
                            <a:noFill/>
                          </a:ln>
                        </pic:spPr>
                      </pic:pic>
                    </a:graphicData>
                  </a:graphic>
                </wp:inline>
              </w:drawing>
            </w:r>
          </w:p>
        </w:tc>
      </w:tr>
    </w:tbl>
    <w:p w:rsidR="00A51EDD" w:rsidRDefault="00A51EDD" w:rsidP="00A51EDD">
      <w:pPr>
        <w:pStyle w:val="NormalWeb"/>
      </w:pPr>
      <w:r>
        <w:t xml:space="preserve"> </w:t>
      </w:r>
      <w:r>
        <w:t xml:space="preserve">Quark </w:t>
      </w:r>
      <w:proofErr w:type="spellStart"/>
      <w:r>
        <w:t>Expeditions</w:t>
      </w:r>
      <w:proofErr w:type="spellEnd"/>
      <w:r>
        <w:t xml:space="preserve"> (noorden). </w:t>
      </w:r>
    </w:p>
    <w:p w:rsidR="00A51EDD" w:rsidRDefault="00A51EDD">
      <w:pPr>
        <w:rPr>
          <w:rFonts w:ascii="Times New Roman" w:eastAsia="Times New Roman" w:hAnsi="Times New Roman" w:cs="Times New Roman"/>
          <w:sz w:val="24"/>
          <w:szCs w:val="24"/>
          <w:lang w:val="nl-NL" w:eastAsia="nl-NL"/>
        </w:rPr>
      </w:pPr>
      <w:r>
        <w:t xml:space="preserve"> </w:t>
      </w:r>
      <w:r>
        <w:br w:type="page"/>
      </w:r>
    </w:p>
    <w:p w:rsidR="00A51EDD" w:rsidRPr="00A51EDD" w:rsidRDefault="00A51EDD" w:rsidP="00A51EDD">
      <w:pPr>
        <w:pStyle w:val="Heading1"/>
      </w:pPr>
    </w:p>
    <w:p w:rsidR="00A51EDD" w:rsidRDefault="00A51EDD">
      <w:pPr>
        <w:rPr>
          <w:lang w:val="nl-NL"/>
        </w:rPr>
      </w:pPr>
    </w:p>
    <w:p w:rsidR="00A51EDD" w:rsidRDefault="00A51EDD">
      <w:pPr>
        <w:rPr>
          <w:lang w:val="nl-NL"/>
        </w:rPr>
      </w:pPr>
    </w:p>
    <w:p w:rsidR="002C585E" w:rsidRPr="00A51EDD" w:rsidRDefault="00A51EDD">
      <w:pPr>
        <w:rPr>
          <w:lang w:val="nl-NL"/>
        </w:rPr>
      </w:pPr>
      <w:r>
        <w:rPr>
          <w:noProof/>
          <w:lang w:val="nl-NL" w:eastAsia="nl-NL"/>
        </w:rPr>
        <w:drawing>
          <wp:inline distT="0" distB="0" distL="0" distR="0" wp14:anchorId="55653EE3" wp14:editId="282A5BB0">
            <wp:extent cx="5848350" cy="7572375"/>
            <wp:effectExtent l="0" t="0" r="0" b="9525"/>
            <wp:docPr id="2" name="Picture 2" descr="http://www.belugareizen.nl/images/imagelarge/files/schepen/Sea_Explorer/dekplan-sea-expl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lugareizen.nl/images/imagelarge/files/schepen/Sea_Explorer/dekplan-sea-explor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7572375"/>
                    </a:xfrm>
                    <a:prstGeom prst="rect">
                      <a:avLst/>
                    </a:prstGeom>
                    <a:noFill/>
                    <a:ln>
                      <a:noFill/>
                    </a:ln>
                  </pic:spPr>
                </pic:pic>
              </a:graphicData>
            </a:graphic>
          </wp:inline>
        </w:drawing>
      </w:r>
    </w:p>
    <w:sectPr w:rsidR="002C585E" w:rsidRPr="00A51EDD" w:rsidSect="00A51EDD">
      <w:pgSz w:w="12240" w:h="15840"/>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A09C5"/>
    <w:multiLevelType w:val="multilevel"/>
    <w:tmpl w:val="04B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C750C"/>
    <w:multiLevelType w:val="multilevel"/>
    <w:tmpl w:val="3792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118D5"/>
    <w:multiLevelType w:val="multilevel"/>
    <w:tmpl w:val="A21C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DD"/>
    <w:rsid w:val="00A51EDD"/>
    <w:rsid w:val="00C3098A"/>
    <w:rsid w:val="00C9235A"/>
    <w:rsid w:val="00CD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1E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1EDD"/>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Heading3">
    <w:name w:val="heading 3"/>
    <w:basedOn w:val="Normal"/>
    <w:link w:val="Heading3Char"/>
    <w:uiPriority w:val="9"/>
    <w:qFormat/>
    <w:rsid w:val="00A51EDD"/>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EDD"/>
    <w:rPr>
      <w:rFonts w:ascii="Times New Roman" w:eastAsia="Times New Roman" w:hAnsi="Times New Roman" w:cs="Times New Roman"/>
      <w:b/>
      <w:bCs/>
      <w:sz w:val="36"/>
      <w:szCs w:val="36"/>
      <w:lang w:val="nl-NL" w:eastAsia="nl-NL"/>
    </w:rPr>
  </w:style>
  <w:style w:type="character" w:customStyle="1" w:styleId="Heading3Char">
    <w:name w:val="Heading 3 Char"/>
    <w:basedOn w:val="DefaultParagraphFont"/>
    <w:link w:val="Heading3"/>
    <w:uiPriority w:val="9"/>
    <w:rsid w:val="00A51EDD"/>
    <w:rPr>
      <w:rFonts w:ascii="Times New Roman" w:eastAsia="Times New Roman" w:hAnsi="Times New Roman" w:cs="Times New Roman"/>
      <w:b/>
      <w:bCs/>
      <w:sz w:val="27"/>
      <w:szCs w:val="27"/>
      <w:lang w:val="nl-NL" w:eastAsia="nl-NL"/>
    </w:rPr>
  </w:style>
  <w:style w:type="paragraph" w:styleId="NormalWeb">
    <w:name w:val="Normal (Web)"/>
    <w:basedOn w:val="Normal"/>
    <w:uiPriority w:val="99"/>
    <w:unhideWhenUsed/>
    <w:rsid w:val="00A51ED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semiHidden/>
    <w:unhideWhenUsed/>
    <w:rsid w:val="00A51EDD"/>
    <w:rPr>
      <w:color w:val="0000FF"/>
      <w:u w:val="single"/>
    </w:rPr>
  </w:style>
  <w:style w:type="character" w:styleId="Strong">
    <w:name w:val="Strong"/>
    <w:basedOn w:val="DefaultParagraphFont"/>
    <w:uiPriority w:val="22"/>
    <w:qFormat/>
    <w:rsid w:val="00A51EDD"/>
    <w:rPr>
      <w:b/>
      <w:bCs/>
    </w:rPr>
  </w:style>
  <w:style w:type="paragraph" w:styleId="BalloonText">
    <w:name w:val="Balloon Text"/>
    <w:basedOn w:val="Normal"/>
    <w:link w:val="BalloonTextChar"/>
    <w:uiPriority w:val="99"/>
    <w:semiHidden/>
    <w:unhideWhenUsed/>
    <w:rsid w:val="00A5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EDD"/>
    <w:rPr>
      <w:rFonts w:ascii="Tahoma" w:hAnsi="Tahoma" w:cs="Tahoma"/>
      <w:sz w:val="16"/>
      <w:szCs w:val="16"/>
    </w:rPr>
  </w:style>
  <w:style w:type="character" w:customStyle="1" w:styleId="Heading1Char">
    <w:name w:val="Heading 1 Char"/>
    <w:basedOn w:val="DefaultParagraphFont"/>
    <w:link w:val="Heading1"/>
    <w:uiPriority w:val="9"/>
    <w:rsid w:val="00A51E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5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1E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1EDD"/>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Heading3">
    <w:name w:val="heading 3"/>
    <w:basedOn w:val="Normal"/>
    <w:link w:val="Heading3Char"/>
    <w:uiPriority w:val="9"/>
    <w:qFormat/>
    <w:rsid w:val="00A51EDD"/>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EDD"/>
    <w:rPr>
      <w:rFonts w:ascii="Times New Roman" w:eastAsia="Times New Roman" w:hAnsi="Times New Roman" w:cs="Times New Roman"/>
      <w:b/>
      <w:bCs/>
      <w:sz w:val="36"/>
      <w:szCs w:val="36"/>
      <w:lang w:val="nl-NL" w:eastAsia="nl-NL"/>
    </w:rPr>
  </w:style>
  <w:style w:type="character" w:customStyle="1" w:styleId="Heading3Char">
    <w:name w:val="Heading 3 Char"/>
    <w:basedOn w:val="DefaultParagraphFont"/>
    <w:link w:val="Heading3"/>
    <w:uiPriority w:val="9"/>
    <w:rsid w:val="00A51EDD"/>
    <w:rPr>
      <w:rFonts w:ascii="Times New Roman" w:eastAsia="Times New Roman" w:hAnsi="Times New Roman" w:cs="Times New Roman"/>
      <w:b/>
      <w:bCs/>
      <w:sz w:val="27"/>
      <w:szCs w:val="27"/>
      <w:lang w:val="nl-NL" w:eastAsia="nl-NL"/>
    </w:rPr>
  </w:style>
  <w:style w:type="paragraph" w:styleId="NormalWeb">
    <w:name w:val="Normal (Web)"/>
    <w:basedOn w:val="Normal"/>
    <w:uiPriority w:val="99"/>
    <w:unhideWhenUsed/>
    <w:rsid w:val="00A51ED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semiHidden/>
    <w:unhideWhenUsed/>
    <w:rsid w:val="00A51EDD"/>
    <w:rPr>
      <w:color w:val="0000FF"/>
      <w:u w:val="single"/>
    </w:rPr>
  </w:style>
  <w:style w:type="character" w:styleId="Strong">
    <w:name w:val="Strong"/>
    <w:basedOn w:val="DefaultParagraphFont"/>
    <w:uiPriority w:val="22"/>
    <w:qFormat/>
    <w:rsid w:val="00A51EDD"/>
    <w:rPr>
      <w:b/>
      <w:bCs/>
    </w:rPr>
  </w:style>
  <w:style w:type="paragraph" w:styleId="BalloonText">
    <w:name w:val="Balloon Text"/>
    <w:basedOn w:val="Normal"/>
    <w:link w:val="BalloonTextChar"/>
    <w:uiPriority w:val="99"/>
    <w:semiHidden/>
    <w:unhideWhenUsed/>
    <w:rsid w:val="00A5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EDD"/>
    <w:rPr>
      <w:rFonts w:ascii="Tahoma" w:hAnsi="Tahoma" w:cs="Tahoma"/>
      <w:sz w:val="16"/>
      <w:szCs w:val="16"/>
    </w:rPr>
  </w:style>
  <w:style w:type="character" w:customStyle="1" w:styleId="Heading1Char">
    <w:name w:val="Heading 1 Char"/>
    <w:basedOn w:val="DefaultParagraphFont"/>
    <w:link w:val="Heading1"/>
    <w:uiPriority w:val="9"/>
    <w:rsid w:val="00A51E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5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43979">
      <w:bodyDiv w:val="1"/>
      <w:marLeft w:val="0"/>
      <w:marRight w:val="0"/>
      <w:marTop w:val="0"/>
      <w:marBottom w:val="0"/>
      <w:divBdr>
        <w:top w:val="none" w:sz="0" w:space="0" w:color="auto"/>
        <w:left w:val="none" w:sz="0" w:space="0" w:color="auto"/>
        <w:bottom w:val="none" w:sz="0" w:space="0" w:color="auto"/>
        <w:right w:val="none" w:sz="0" w:space="0" w:color="auto"/>
      </w:divBdr>
      <w:divsChild>
        <w:div w:id="1850437499">
          <w:marLeft w:val="0"/>
          <w:marRight w:val="0"/>
          <w:marTop w:val="0"/>
          <w:marBottom w:val="0"/>
          <w:divBdr>
            <w:top w:val="none" w:sz="0" w:space="0" w:color="auto"/>
            <w:left w:val="none" w:sz="0" w:space="0" w:color="auto"/>
            <w:bottom w:val="none" w:sz="0" w:space="0" w:color="auto"/>
            <w:right w:val="none" w:sz="0" w:space="0" w:color="auto"/>
          </w:divBdr>
        </w:div>
      </w:divsChild>
    </w:div>
    <w:div w:id="1431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elugareizen.nl/nl/algemene-info/scheepsinformatie/sea-explorer-expeditiecruiseschip/"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1314</Words>
  <Characters>7228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 van den Dool</dc:creator>
  <cp:lastModifiedBy>C.J. van den Dool</cp:lastModifiedBy>
  <cp:revision>2</cp:revision>
  <cp:lastPrinted>2015-07-15T11:58:00Z</cp:lastPrinted>
  <dcterms:created xsi:type="dcterms:W3CDTF">2015-07-15T11:46:00Z</dcterms:created>
  <dcterms:modified xsi:type="dcterms:W3CDTF">2015-07-15T14:26:00Z</dcterms:modified>
</cp:coreProperties>
</file>